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EE6B5" w14:textId="7C198EE1" w:rsidR="00861ACC" w:rsidRDefault="00881A3C" w:rsidP="006F0CD7">
      <w:pPr>
        <w:spacing w:line="276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C57F9B">
        <w:rPr>
          <w:rFonts w:ascii="Times New Roman" w:hAnsi="Times New Roman"/>
          <w:b/>
          <w:i/>
          <w:sz w:val="24"/>
          <w:szCs w:val="24"/>
        </w:rPr>
        <w:t xml:space="preserve">Załącznik nr </w:t>
      </w:r>
      <w:r w:rsidR="007F0C1A">
        <w:rPr>
          <w:rFonts w:ascii="Times New Roman" w:hAnsi="Times New Roman"/>
          <w:b/>
          <w:i/>
          <w:sz w:val="24"/>
          <w:szCs w:val="24"/>
        </w:rPr>
        <w:t>1</w:t>
      </w:r>
    </w:p>
    <w:p w14:paraId="364BDB34" w14:textId="77777777" w:rsidR="006F0CD7" w:rsidRPr="00E04E30" w:rsidRDefault="006F0CD7" w:rsidP="006F0CD7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42EE6B6" w14:textId="77777777" w:rsidR="00861ACC" w:rsidRPr="00E04E30" w:rsidRDefault="0031380C" w:rsidP="006F408E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04E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OPIS</w:t>
      </w:r>
      <w:r w:rsidRPr="00E04E30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E04E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PRZEDMIOTU</w:t>
      </w:r>
      <w:r w:rsidRPr="00E04E30">
        <w:rPr>
          <w:rFonts w:ascii="Times New Roman" w:hAnsi="Times New Roman" w:cs="Times New Roman"/>
          <w:b/>
          <w:bCs/>
          <w:color w:val="000000" w:themeColor="text1"/>
          <w:spacing w:val="-3"/>
          <w:sz w:val="24"/>
          <w:szCs w:val="24"/>
        </w:rPr>
        <w:t xml:space="preserve"> </w:t>
      </w:r>
      <w:r w:rsidRPr="00E04E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ZAMÓWIENIA</w:t>
      </w:r>
    </w:p>
    <w:p w14:paraId="742EE6B7" w14:textId="77777777" w:rsidR="00861ACC" w:rsidRPr="00E04E30" w:rsidRDefault="00861ACC" w:rsidP="00FD6BE6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42EE6B8" w14:textId="47A2AF3C" w:rsidR="00861ACC" w:rsidRPr="00E04E30" w:rsidRDefault="0031380C" w:rsidP="00FD6BE6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E04E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Przedmiot</w:t>
      </w:r>
      <w:r w:rsidRPr="00E04E30">
        <w:rPr>
          <w:rFonts w:ascii="Times New Roman" w:hAnsi="Times New Roman" w:cs="Times New Roman"/>
          <w:b/>
          <w:bCs/>
          <w:color w:val="000000" w:themeColor="text1"/>
          <w:spacing w:val="57"/>
          <w:sz w:val="24"/>
          <w:szCs w:val="24"/>
        </w:rPr>
        <w:t xml:space="preserve"> </w:t>
      </w:r>
      <w:r w:rsidRPr="00E04E3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zamówienia:</w:t>
      </w:r>
      <w:r w:rsidR="00DC2D6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2D6A">
        <w:rPr>
          <w:rFonts w:ascii="Times New Roman" w:hAnsi="Times New Roman" w:cs="Times New Roman"/>
          <w:b/>
          <w:bCs/>
          <w:color w:val="000000" w:themeColor="text1"/>
          <w:spacing w:val="58"/>
          <w:sz w:val="24"/>
          <w:szCs w:val="24"/>
        </w:rPr>
        <w:t>„</w:t>
      </w:r>
      <w:r w:rsidR="007622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Remont korytarza na </w:t>
      </w:r>
      <w:r w:rsidR="005B183F">
        <w:rPr>
          <w:rFonts w:ascii="Times New Roman" w:hAnsi="Times New Roman"/>
          <w:b/>
          <w:color w:val="000000" w:themeColor="text1"/>
          <w:sz w:val="24"/>
          <w:szCs w:val="24"/>
        </w:rPr>
        <w:t xml:space="preserve">II piętrze i klatek schodowych w </w:t>
      </w:r>
      <w:r w:rsidR="007622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budynku </w:t>
      </w:r>
      <w:r w:rsidR="005B183F">
        <w:rPr>
          <w:rFonts w:ascii="Times New Roman" w:hAnsi="Times New Roman"/>
          <w:b/>
          <w:color w:val="000000" w:themeColor="text1"/>
          <w:sz w:val="24"/>
          <w:szCs w:val="24"/>
        </w:rPr>
        <w:t>Sądu Okręgowego</w:t>
      </w:r>
      <w:r w:rsidR="007622E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w Tarnobrzegu</w:t>
      </w:r>
      <w:r w:rsidR="00DC2D6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”</w:t>
      </w:r>
    </w:p>
    <w:p w14:paraId="73EFE049" w14:textId="77777777" w:rsidR="004F65D6" w:rsidRDefault="004F65D6" w:rsidP="004F65D6">
      <w:pPr>
        <w:spacing w:line="276" w:lineRule="auto"/>
        <w:ind w:firstLine="426"/>
        <w:jc w:val="both"/>
        <w:rPr>
          <w:b/>
          <w:bCs/>
        </w:rPr>
      </w:pPr>
    </w:p>
    <w:p w14:paraId="41774BBD" w14:textId="348881FF" w:rsidR="004F65D6" w:rsidRPr="00D047BB" w:rsidRDefault="004F65D6" w:rsidP="004F65D6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7BB">
        <w:rPr>
          <w:rFonts w:ascii="Times New Roman" w:hAnsi="Times New Roman" w:cs="Times New Roman"/>
          <w:b/>
          <w:bCs/>
          <w:sz w:val="24"/>
          <w:szCs w:val="24"/>
        </w:rPr>
        <w:t>Przedmiot i zakres remontu:</w:t>
      </w:r>
    </w:p>
    <w:p w14:paraId="6D89B90A" w14:textId="4F0C295F" w:rsidR="00670511" w:rsidRPr="00670511" w:rsidRDefault="00670511" w:rsidP="007E1729">
      <w:pPr>
        <w:tabs>
          <w:tab w:val="left" w:pos="0"/>
          <w:tab w:val="left" w:pos="8364"/>
        </w:tabs>
        <w:spacing w:line="276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670511">
        <w:rPr>
          <w:rFonts w:ascii="Times New Roman" w:hAnsi="Times New Roman"/>
          <w:sz w:val="24"/>
          <w:szCs w:val="24"/>
        </w:rPr>
        <w:t xml:space="preserve">Przedmiotem opracowania  jest wykonanie </w:t>
      </w:r>
      <w:r w:rsidR="007622EC">
        <w:rPr>
          <w:rFonts w:ascii="Times New Roman" w:hAnsi="Times New Roman"/>
          <w:sz w:val="24"/>
          <w:szCs w:val="24"/>
        </w:rPr>
        <w:t xml:space="preserve">remontu </w:t>
      </w:r>
      <w:r w:rsidR="00EF1F2E">
        <w:rPr>
          <w:rFonts w:ascii="Times New Roman" w:hAnsi="Times New Roman"/>
          <w:sz w:val="24"/>
          <w:szCs w:val="24"/>
        </w:rPr>
        <w:t>korytarza na II piętrze i klatek schodowych w</w:t>
      </w:r>
      <w:r w:rsidRPr="00670511">
        <w:rPr>
          <w:rFonts w:ascii="Times New Roman" w:hAnsi="Times New Roman"/>
          <w:sz w:val="24"/>
          <w:szCs w:val="24"/>
        </w:rPr>
        <w:t xml:space="preserve"> budynku Sądu Okręgowego w Tarnobrzegu zlokalizowanego na działce nr </w:t>
      </w:r>
      <w:proofErr w:type="spellStart"/>
      <w:r w:rsidRPr="00670511">
        <w:rPr>
          <w:rFonts w:ascii="Times New Roman" w:hAnsi="Times New Roman"/>
          <w:sz w:val="24"/>
          <w:szCs w:val="24"/>
        </w:rPr>
        <w:t>ewid</w:t>
      </w:r>
      <w:proofErr w:type="spellEnd"/>
      <w:r w:rsidRPr="00670511">
        <w:rPr>
          <w:rFonts w:ascii="Times New Roman" w:hAnsi="Times New Roman"/>
          <w:sz w:val="24"/>
          <w:szCs w:val="24"/>
        </w:rPr>
        <w:t>. 3733, jednostka ewidencyjna - 186401_1 M. Tarnobrzeg, obręb ewidencyjny - Tarnobrzeg.</w:t>
      </w:r>
    </w:p>
    <w:p w14:paraId="51C1D3C0" w14:textId="6600A91F" w:rsidR="00D047BB" w:rsidRPr="00670511" w:rsidRDefault="00670511" w:rsidP="00670511">
      <w:pPr>
        <w:pStyle w:val="Bezodstpw"/>
        <w:tabs>
          <w:tab w:val="left" w:pos="0"/>
        </w:tabs>
        <w:spacing w:line="276" w:lineRule="auto"/>
        <w:jc w:val="both"/>
        <w:rPr>
          <w:color w:val="000000"/>
        </w:rPr>
      </w:pPr>
      <w:r w:rsidRPr="00670511">
        <w:rPr>
          <w:color w:val="000000"/>
        </w:rPr>
        <w:t xml:space="preserve">Budynek po remoncie </w:t>
      </w:r>
      <w:r w:rsidR="00D25C12">
        <w:rPr>
          <w:color w:val="000000"/>
        </w:rPr>
        <w:t>holu</w:t>
      </w:r>
      <w:r w:rsidRPr="00670511">
        <w:rPr>
          <w:color w:val="000000"/>
        </w:rPr>
        <w:t xml:space="preserve"> objęt</w:t>
      </w:r>
      <w:r w:rsidR="00D25C12">
        <w:rPr>
          <w:color w:val="000000"/>
        </w:rPr>
        <w:t>ego</w:t>
      </w:r>
      <w:r w:rsidRPr="00670511">
        <w:rPr>
          <w:color w:val="000000"/>
        </w:rPr>
        <w:t xml:space="preserve"> opracowaniem, nadal będzie pełnił funkcje budynku użyteczności publicznej – Sądu Okręgowego w Tarnobrzegu.</w:t>
      </w:r>
    </w:p>
    <w:p w14:paraId="1B5CFEA1" w14:textId="77777777" w:rsidR="00670511" w:rsidRPr="00670511" w:rsidRDefault="00670511" w:rsidP="00670511">
      <w:pPr>
        <w:pStyle w:val="Bezodstpw"/>
        <w:tabs>
          <w:tab w:val="left" w:pos="0"/>
        </w:tabs>
        <w:jc w:val="both"/>
        <w:rPr>
          <w:color w:val="000000"/>
          <w:sz w:val="22"/>
        </w:rPr>
      </w:pPr>
    </w:p>
    <w:p w14:paraId="6D1A469C" w14:textId="55D46F62" w:rsidR="00D047BB" w:rsidRPr="00D047BB" w:rsidRDefault="00D047BB" w:rsidP="00D047BB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47BB">
        <w:rPr>
          <w:rFonts w:ascii="Times New Roman" w:hAnsi="Times New Roman" w:cs="Times New Roman"/>
          <w:b/>
          <w:sz w:val="24"/>
          <w:szCs w:val="24"/>
        </w:rPr>
        <w:t>Układ przestrzenny oraz forma architektoniczna obiektu budowlanego:</w:t>
      </w:r>
    </w:p>
    <w:p w14:paraId="2413B819" w14:textId="77777777" w:rsidR="00D047BB" w:rsidRPr="00D047BB" w:rsidRDefault="00D047BB" w:rsidP="00D047BB">
      <w:pPr>
        <w:pStyle w:val="Bezodstpw"/>
        <w:spacing w:line="276" w:lineRule="auto"/>
        <w:jc w:val="both"/>
      </w:pPr>
      <w:bookmarkStart w:id="0" w:name="_Toc65227221"/>
      <w:bookmarkStart w:id="1" w:name="_Toc73308001"/>
      <w:bookmarkStart w:id="2" w:name="_Toc49243540"/>
      <w:bookmarkStart w:id="3" w:name="_Toc53141026"/>
      <w:r w:rsidRPr="00D047BB">
        <w:t>Przedmiotowy obiekt zlokalizowany jest w miejscowości Tarnobrzeg. Działka będąca przedmiotem inwestycji zabudowana jest budynkiem użyteczności publicznej służącym za siedzibę Sądu Okręgowego, Sądu Rejonowego, Prokuratury Okręgowej i Prokuratury Rejonowej w Tarnobrzegu.</w:t>
      </w:r>
      <w:bookmarkStart w:id="4" w:name="_Toc65227222"/>
      <w:bookmarkStart w:id="5" w:name="_Toc73308002"/>
      <w:bookmarkEnd w:id="0"/>
      <w:bookmarkEnd w:id="1"/>
    </w:p>
    <w:p w14:paraId="238A6070" w14:textId="77777777" w:rsidR="00D047BB" w:rsidRPr="00D047BB" w:rsidRDefault="00D047BB" w:rsidP="00D047BB">
      <w:pPr>
        <w:pStyle w:val="Bezodstpw"/>
        <w:spacing w:line="276" w:lineRule="auto"/>
        <w:jc w:val="both"/>
      </w:pPr>
      <w:r w:rsidRPr="00D047BB">
        <w:t>Działka posiad dostęp do drogi publicznej, ul. H. Sienkiewicza i ul. Dominikańska, za pośrednictwem zjazdów publicznych od strony południowej i północnej. Od strony zachodniej znajdują się działki zabudowane budynkami usługowymi, budynkami handlowymi oraz technicznymi. Natomiast od strony wschodniej do działki przylega ul. Stefana Wyszyńskiego.</w:t>
      </w:r>
      <w:bookmarkEnd w:id="2"/>
      <w:bookmarkEnd w:id="3"/>
      <w:bookmarkEnd w:id="4"/>
      <w:bookmarkEnd w:id="5"/>
    </w:p>
    <w:p w14:paraId="0EA27BDC" w14:textId="70609D0B" w:rsidR="00D047BB" w:rsidRPr="00D047BB" w:rsidRDefault="00D047BB" w:rsidP="00D047BB">
      <w:pPr>
        <w:pStyle w:val="Bezodstpw"/>
        <w:spacing w:line="276" w:lineRule="auto"/>
        <w:jc w:val="both"/>
      </w:pPr>
      <w:bookmarkStart w:id="6" w:name="_Toc49243541"/>
      <w:bookmarkStart w:id="7" w:name="_Toc53141027"/>
      <w:bookmarkStart w:id="8" w:name="_Toc65227223"/>
      <w:bookmarkStart w:id="9" w:name="_Toc73308003"/>
      <w:r w:rsidRPr="00D047BB">
        <w:t>Budynek został zrealizowany w okresie od grudnia 1986 do sierpnia 1995 r. Budynek powstał na rzucie wielokąta.</w:t>
      </w:r>
      <w:bookmarkEnd w:id="6"/>
      <w:bookmarkEnd w:id="7"/>
      <w:bookmarkEnd w:id="8"/>
      <w:bookmarkEnd w:id="9"/>
    </w:p>
    <w:p w14:paraId="7DA99085" w14:textId="77777777" w:rsidR="00D047BB" w:rsidRPr="001B6070" w:rsidRDefault="00D047BB" w:rsidP="004F65D6">
      <w:pPr>
        <w:tabs>
          <w:tab w:val="left" w:pos="1610"/>
          <w:tab w:val="left" w:pos="3215"/>
          <w:tab w:val="left" w:pos="4422"/>
          <w:tab w:val="left" w:pos="5889"/>
          <w:tab w:val="left" w:pos="7308"/>
          <w:tab w:val="left" w:pos="8392"/>
          <w:tab w:val="left" w:pos="8647"/>
          <w:tab w:val="left" w:pos="8789"/>
        </w:tabs>
        <w:adjustRightInd w:val="0"/>
        <w:spacing w:line="276" w:lineRule="auto"/>
        <w:ind w:right="-20"/>
        <w:jc w:val="both"/>
        <w:rPr>
          <w:rFonts w:ascii="Times New Roman" w:hAnsi="Times New Roman" w:cs="Times New Roman"/>
          <w:sz w:val="24"/>
          <w:szCs w:val="24"/>
        </w:rPr>
      </w:pPr>
    </w:p>
    <w:p w14:paraId="2348BF26" w14:textId="77777777" w:rsidR="00D07C69" w:rsidRPr="00D07C69" w:rsidRDefault="00D07C69" w:rsidP="00D07C6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07C69">
        <w:rPr>
          <w:rFonts w:ascii="Times New Roman" w:hAnsi="Times New Roman" w:cs="Times New Roman"/>
          <w:b/>
          <w:bCs/>
          <w:sz w:val="24"/>
          <w:szCs w:val="24"/>
        </w:rPr>
        <w:t>Projektowane zagospodarowanie terenu:</w:t>
      </w:r>
    </w:p>
    <w:p w14:paraId="38D9C8CE" w14:textId="77777777" w:rsidR="00D07C69" w:rsidRPr="00D07C69" w:rsidRDefault="00D07C69" w:rsidP="00D07C69">
      <w:pPr>
        <w:pStyle w:val="Bezodstpw"/>
        <w:spacing w:line="276" w:lineRule="auto"/>
        <w:jc w:val="both"/>
      </w:pPr>
      <w:r w:rsidRPr="00D07C69">
        <w:t>Nie wprowadza się zmian w zagospodarowaniu terenu.</w:t>
      </w:r>
    </w:p>
    <w:p w14:paraId="15F962ED" w14:textId="77777777" w:rsidR="00D07C69" w:rsidRPr="00D07C69" w:rsidRDefault="00D07C69" w:rsidP="00D07C69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D9D85E" w14:textId="3C6B2B09" w:rsidR="006F0CD7" w:rsidRPr="009F695A" w:rsidRDefault="00D07C69" w:rsidP="00D07C69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0" w:name="_Toc531089900"/>
      <w:bookmarkStart w:id="11" w:name="_Toc3370010"/>
      <w:bookmarkStart w:id="12" w:name="_Toc3371911"/>
      <w:bookmarkStart w:id="13" w:name="_Toc5023236"/>
      <w:r w:rsidRPr="00D07C69">
        <w:rPr>
          <w:rFonts w:ascii="Times New Roman" w:hAnsi="Times New Roman" w:cs="Times New Roman"/>
          <w:b/>
          <w:sz w:val="24"/>
          <w:szCs w:val="24"/>
        </w:rPr>
        <w:t>Zasadnicze elementy wyposażenia budowlano-instalacyjnego</w:t>
      </w:r>
    </w:p>
    <w:p w14:paraId="4CD75C8D" w14:textId="3876424A" w:rsidR="00D07C69" w:rsidRPr="006F0CD7" w:rsidRDefault="00D07C69" w:rsidP="00D07C69">
      <w:pPr>
        <w:spacing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F0CD7">
        <w:rPr>
          <w:rFonts w:ascii="Times New Roman" w:hAnsi="Times New Roman" w:cs="Times New Roman"/>
          <w:bCs/>
          <w:i/>
          <w:sz w:val="24"/>
          <w:szCs w:val="24"/>
        </w:rPr>
        <w:t>Budynek sadów i prokuratur wyposażony jest w następujące instalacje:</w:t>
      </w:r>
    </w:p>
    <w:p w14:paraId="7D065EBE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Elektryczna oświetleniowa  - zasilanie dwustronne ze stacji transformatorowej, zasilanie awaryjne (akumulatorowe), instalacja siłowa, instalacja odgromowa.</w:t>
      </w:r>
    </w:p>
    <w:p w14:paraId="786D90D6" w14:textId="01A13F70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Sygnalizacja alarmowa i stałe instalacje gaśnicze: CO</w:t>
      </w:r>
      <w:r w:rsidRPr="00D07C69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D07C69">
        <w:rPr>
          <w:rFonts w:ascii="Times New Roman" w:hAnsi="Times New Roman" w:cs="Times New Roman"/>
          <w:sz w:val="24"/>
          <w:szCs w:val="24"/>
        </w:rPr>
        <w:t xml:space="preserve"> w pomieszczeniach archiwum, FM 200 w</w:t>
      </w:r>
      <w:r w:rsidR="00DA0021">
        <w:rPr>
          <w:rFonts w:ascii="Times New Roman" w:hAnsi="Times New Roman" w:cs="Times New Roman"/>
          <w:sz w:val="24"/>
          <w:szCs w:val="24"/>
        </w:rPr>
        <w:t> </w:t>
      </w:r>
      <w:r w:rsidRPr="00D07C69">
        <w:rPr>
          <w:rFonts w:ascii="Times New Roman" w:hAnsi="Times New Roman" w:cs="Times New Roman"/>
          <w:sz w:val="24"/>
          <w:szCs w:val="24"/>
        </w:rPr>
        <w:t>pomieszczeniach serwerowni.</w:t>
      </w:r>
    </w:p>
    <w:p w14:paraId="1E5A5EA6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Telefoniczna</w:t>
      </w:r>
    </w:p>
    <w:p w14:paraId="0BEDD85B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Sieć komputerowa.</w:t>
      </w:r>
    </w:p>
    <w:p w14:paraId="3E91CA90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Wentylacja grawitacyjna i mechaniczna.</w:t>
      </w:r>
    </w:p>
    <w:p w14:paraId="7A14D64B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Wentylacja pożarowa.</w:t>
      </w:r>
    </w:p>
    <w:p w14:paraId="0C6DEF3D" w14:textId="77777777" w:rsidR="00D07C69" w:rsidRPr="00794623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4623">
        <w:rPr>
          <w:rFonts w:ascii="Times New Roman" w:hAnsi="Times New Roman" w:cs="Times New Roman"/>
          <w:sz w:val="24"/>
          <w:szCs w:val="24"/>
          <w:u w:val="single"/>
        </w:rPr>
        <w:t>Dźwiękowy sygnał ostrzegawczy.</w:t>
      </w:r>
    </w:p>
    <w:p w14:paraId="707FB187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 xml:space="preserve">Ppoż. wodna (nawodnione piony </w:t>
      </w:r>
      <w:r w:rsidRPr="00D07C69">
        <w:rPr>
          <w:rFonts w:ascii="Times New Roman" w:hAnsi="Times New Roman" w:cs="Times New Roman"/>
          <w:sz w:val="24"/>
          <w:szCs w:val="24"/>
        </w:rPr>
        <w:sym w:font="Symbol" w:char="F0C6"/>
      </w:r>
      <w:r w:rsidRPr="00D07C69">
        <w:rPr>
          <w:rFonts w:ascii="Times New Roman" w:hAnsi="Times New Roman" w:cs="Times New Roman"/>
          <w:sz w:val="24"/>
          <w:szCs w:val="24"/>
        </w:rPr>
        <w:t xml:space="preserve"> 100, hydranty </w:t>
      </w:r>
      <w:r w:rsidRPr="00D07C69">
        <w:rPr>
          <w:rFonts w:ascii="Times New Roman" w:hAnsi="Times New Roman" w:cs="Times New Roman"/>
          <w:sz w:val="24"/>
          <w:szCs w:val="24"/>
        </w:rPr>
        <w:sym w:font="Symbol" w:char="F0C6"/>
      </w:r>
      <w:r w:rsidRPr="00D07C69">
        <w:rPr>
          <w:rFonts w:ascii="Times New Roman" w:hAnsi="Times New Roman" w:cs="Times New Roman"/>
          <w:sz w:val="24"/>
          <w:szCs w:val="24"/>
        </w:rPr>
        <w:t xml:space="preserve"> 52 i hydranty </w:t>
      </w:r>
      <w:r w:rsidRPr="00D07C69">
        <w:rPr>
          <w:rFonts w:ascii="Times New Roman" w:hAnsi="Times New Roman" w:cs="Times New Roman"/>
          <w:sz w:val="24"/>
          <w:szCs w:val="24"/>
        </w:rPr>
        <w:sym w:font="Symbol" w:char="F0C6"/>
      </w:r>
      <w:r w:rsidRPr="00D07C69">
        <w:rPr>
          <w:rFonts w:ascii="Times New Roman" w:hAnsi="Times New Roman" w:cs="Times New Roman"/>
          <w:sz w:val="24"/>
          <w:szCs w:val="24"/>
        </w:rPr>
        <w:t xml:space="preserve"> 25).</w:t>
      </w:r>
    </w:p>
    <w:p w14:paraId="6DCA74FC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C.O. i C.C.W zasilane z sieci miejskiej.</w:t>
      </w:r>
    </w:p>
    <w:p w14:paraId="0AF6EBF3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Woda i kanalizacja – sieć miejska.</w:t>
      </w:r>
    </w:p>
    <w:p w14:paraId="3DC67B41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Monitoring telewizji dozorowej CCTV.</w:t>
      </w:r>
    </w:p>
    <w:p w14:paraId="02734C60" w14:textId="77777777" w:rsidR="00D07C69" w:rsidRPr="00D07C69" w:rsidRDefault="00D07C69" w:rsidP="00D07C69">
      <w:pPr>
        <w:widowControl/>
        <w:numPr>
          <w:ilvl w:val="0"/>
          <w:numId w:val="16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Instalacja klimatyzacji.</w:t>
      </w:r>
    </w:p>
    <w:p w14:paraId="59DC15EA" w14:textId="77777777" w:rsidR="006F0CD7" w:rsidRDefault="006F0CD7" w:rsidP="00D07C69">
      <w:pPr>
        <w:spacing w:line="276" w:lineRule="auto"/>
        <w:rPr>
          <w:rFonts w:ascii="Times New Roman" w:hAnsi="Times New Roman" w:cs="Times New Roman"/>
          <w:bCs/>
          <w:i/>
          <w:sz w:val="24"/>
          <w:szCs w:val="24"/>
        </w:rPr>
      </w:pPr>
    </w:p>
    <w:p w14:paraId="1C45B799" w14:textId="5F4E4C90" w:rsidR="00D07C69" w:rsidRPr="006F0CD7" w:rsidRDefault="00D07C69" w:rsidP="00D07C69">
      <w:pPr>
        <w:spacing w:line="276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6F0CD7">
        <w:rPr>
          <w:rFonts w:ascii="Times New Roman" w:hAnsi="Times New Roman" w:cs="Times New Roman"/>
          <w:bCs/>
          <w:i/>
          <w:sz w:val="24"/>
          <w:szCs w:val="24"/>
        </w:rPr>
        <w:t>Opis istniejących elementów konstrukcyjnych:</w:t>
      </w:r>
    </w:p>
    <w:p w14:paraId="39A12F51" w14:textId="77777777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Fundamenty – żelbetowe z betonu B-20 i stali 18GS.</w:t>
      </w:r>
    </w:p>
    <w:p w14:paraId="77A112E2" w14:textId="77777777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lastRenderedPageBreak/>
        <w:t>Słupy – stalowe (profile dwuteowe) o module 6,0 x 6,0 m, obmurowane cegłą klinkierową 12 cm.</w:t>
      </w:r>
    </w:p>
    <w:p w14:paraId="795E6DD8" w14:textId="64A95483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Ściany zewnętrzne – w części niskiej wykonane jako lekka konstrukcja aluminiowo-szklana, w</w:t>
      </w:r>
      <w:r w:rsidR="00DA0021">
        <w:rPr>
          <w:rFonts w:ascii="Times New Roman" w:hAnsi="Times New Roman" w:cs="Times New Roman"/>
          <w:sz w:val="24"/>
          <w:szCs w:val="24"/>
        </w:rPr>
        <w:t> </w:t>
      </w:r>
      <w:r w:rsidRPr="00D07C69">
        <w:rPr>
          <w:rFonts w:ascii="Times New Roman" w:hAnsi="Times New Roman" w:cs="Times New Roman"/>
          <w:sz w:val="24"/>
          <w:szCs w:val="24"/>
        </w:rPr>
        <w:t>części wysokiej w układzie od zewnątrz murowane gr. 25 cm z licem z cegły klinkierowej (przemiennie 12 i 25 cm), wełna mineralna 8cm, bloczki SIPOREX – 12 cm.</w:t>
      </w:r>
    </w:p>
    <w:p w14:paraId="36A90083" w14:textId="77777777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Ściany wewnętrzne działowe – z pustaków SIPOREX oraz w systemie RIGIPS.</w:t>
      </w:r>
    </w:p>
    <w:p w14:paraId="0C8583F9" w14:textId="77777777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Stropy – żelbetowe monolityczne zbrojone krzyżowo.</w:t>
      </w:r>
    </w:p>
    <w:p w14:paraId="7924ADE3" w14:textId="77777777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Dach – płaski, kryty papą termozgrzewalną na wełnie mineralnej twardej oraz z blachy trapezowej na wełnie mineralnej.</w:t>
      </w:r>
    </w:p>
    <w:p w14:paraId="0F2FD3C8" w14:textId="77777777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Schody – żelbetowe, wylewane na mokro, obłożone masą lastriko (wewnętrzne) i płytami granitowymi (zewnętrzne od strony wejścia głównego).</w:t>
      </w:r>
    </w:p>
    <w:p w14:paraId="38DC4BF1" w14:textId="77777777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Posadzki – korytarze, hole: płytki gres, sanitariaty: terakota, Sekretariaty: parkiety, wykładziny dywanowe oraz panele podłogowe.</w:t>
      </w:r>
    </w:p>
    <w:p w14:paraId="765A1D70" w14:textId="4D5F48D3" w:rsidR="00D07C69" w:rsidRP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Okładziny ścian – tynk cementowo-wapienny, płyty gipsowe, ściany osłonowe salach rozpraw i</w:t>
      </w:r>
      <w:r w:rsidR="00DA0021">
        <w:rPr>
          <w:rFonts w:ascii="Times New Roman" w:hAnsi="Times New Roman" w:cs="Times New Roman"/>
          <w:sz w:val="24"/>
          <w:szCs w:val="24"/>
        </w:rPr>
        <w:t> </w:t>
      </w:r>
      <w:r w:rsidRPr="00D07C69">
        <w:rPr>
          <w:rFonts w:ascii="Times New Roman" w:hAnsi="Times New Roman" w:cs="Times New Roman"/>
          <w:sz w:val="24"/>
          <w:szCs w:val="24"/>
        </w:rPr>
        <w:t>holach: płyty marmurowe w sanitariatach płytki ceramiczne.</w:t>
      </w:r>
    </w:p>
    <w:p w14:paraId="7A283710" w14:textId="654627DE" w:rsidR="00D07C69" w:rsidRDefault="00D07C69" w:rsidP="00D07C69">
      <w:pPr>
        <w:widowControl/>
        <w:numPr>
          <w:ilvl w:val="0"/>
          <w:numId w:val="17"/>
        </w:numPr>
        <w:autoSpaceDE/>
        <w:autoSpaceDN/>
        <w:spacing w:line="276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D07C69">
        <w:rPr>
          <w:rFonts w:ascii="Times New Roman" w:hAnsi="Times New Roman" w:cs="Times New Roman"/>
          <w:sz w:val="24"/>
          <w:szCs w:val="24"/>
        </w:rPr>
        <w:t>Stolarka – okienna aluminiowa, drzwi wejściowe aluminiowe, wewnętrzne drewniane płycinowe.</w:t>
      </w:r>
    </w:p>
    <w:p w14:paraId="4F746DAD" w14:textId="77777777" w:rsidR="0057562D" w:rsidRPr="00935F59" w:rsidRDefault="0057562D" w:rsidP="0057562D">
      <w:pPr>
        <w:widowControl/>
        <w:autoSpaceDE/>
        <w:autoSpaceDN/>
        <w:spacing w:line="276" w:lineRule="auto"/>
        <w:ind w:left="284"/>
        <w:jc w:val="both"/>
        <w:rPr>
          <w:rFonts w:ascii="Times New Roman" w:hAnsi="Times New Roman" w:cs="Times New Roman"/>
          <w:sz w:val="16"/>
          <w:szCs w:val="16"/>
        </w:rPr>
      </w:pPr>
    </w:p>
    <w:p w14:paraId="664C39BC" w14:textId="4A8CED7A" w:rsidR="0057562D" w:rsidRPr="00DA5A1D" w:rsidRDefault="0057562D" w:rsidP="0057562D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4" w:name="_Toc3370001"/>
      <w:bookmarkStart w:id="15" w:name="_Toc3371902"/>
      <w:bookmarkStart w:id="16" w:name="_Toc5023219"/>
      <w:r w:rsidRPr="00DA5A1D">
        <w:rPr>
          <w:rFonts w:ascii="Times New Roman" w:hAnsi="Times New Roman" w:cs="Times New Roman"/>
          <w:b/>
          <w:bCs/>
          <w:sz w:val="24"/>
          <w:szCs w:val="24"/>
        </w:rPr>
        <w:t xml:space="preserve">Zakres podstawowy </w:t>
      </w:r>
      <w:r w:rsidR="002353AB" w:rsidRPr="00DA5A1D">
        <w:rPr>
          <w:rFonts w:ascii="Times New Roman" w:hAnsi="Times New Roman" w:cs="Times New Roman"/>
          <w:b/>
          <w:bCs/>
          <w:sz w:val="24"/>
          <w:szCs w:val="24"/>
        </w:rPr>
        <w:t>przedmiotu zamówienia</w:t>
      </w:r>
      <w:r w:rsidRPr="00DA5A1D">
        <w:rPr>
          <w:rFonts w:ascii="Times New Roman" w:hAnsi="Times New Roman" w:cs="Times New Roman"/>
          <w:b/>
          <w:bCs/>
          <w:sz w:val="24"/>
          <w:szCs w:val="24"/>
        </w:rPr>
        <w:t>:</w:t>
      </w:r>
      <w:bookmarkEnd w:id="14"/>
      <w:bookmarkEnd w:id="15"/>
      <w:bookmarkEnd w:id="16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9439"/>
      </w:tblGrid>
      <w:tr w:rsidR="0049543F" w:rsidRPr="001C487A" w14:paraId="3EB3E81E" w14:textId="77777777" w:rsidTr="0068624E">
        <w:tc>
          <w:tcPr>
            <w:tcW w:w="9860" w:type="dxa"/>
            <w:gridSpan w:val="2"/>
          </w:tcPr>
          <w:bookmarkEnd w:id="10"/>
          <w:bookmarkEnd w:id="11"/>
          <w:bookmarkEnd w:id="12"/>
          <w:bookmarkEnd w:id="13"/>
          <w:p w14:paraId="64E4F5BB" w14:textId="11B39C86" w:rsidR="0049543F" w:rsidRPr="001C487A" w:rsidRDefault="0049543F" w:rsidP="0049543F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ZESTAWIENIE ZAKRESU PRAC REMONTOWYCH</w:t>
            </w:r>
          </w:p>
        </w:tc>
      </w:tr>
      <w:tr w:rsidR="0049543F" w:rsidRPr="001C487A" w14:paraId="65B40356" w14:textId="77777777" w:rsidTr="00841770">
        <w:tc>
          <w:tcPr>
            <w:tcW w:w="421" w:type="dxa"/>
          </w:tcPr>
          <w:p w14:paraId="16DC90EE" w14:textId="48915B2B" w:rsidR="0049543F" w:rsidRPr="001C487A" w:rsidRDefault="00841770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9439" w:type="dxa"/>
          </w:tcPr>
          <w:p w14:paraId="26B0BF9F" w14:textId="29F776D5" w:rsidR="0049543F" w:rsidRPr="001C487A" w:rsidRDefault="00841770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Wymiana konstrukcji sufitu podwieszanego</w:t>
            </w:r>
          </w:p>
        </w:tc>
      </w:tr>
      <w:tr w:rsidR="0049543F" w:rsidRPr="001C487A" w14:paraId="1ED46AB8" w14:textId="77777777" w:rsidTr="00841770">
        <w:tc>
          <w:tcPr>
            <w:tcW w:w="421" w:type="dxa"/>
          </w:tcPr>
          <w:p w14:paraId="45F0EC82" w14:textId="4B8834FA" w:rsidR="0049543F" w:rsidRPr="001C487A" w:rsidRDefault="00841770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9439" w:type="dxa"/>
          </w:tcPr>
          <w:p w14:paraId="46AE1124" w14:textId="330DB34E" w:rsidR="0049543F" w:rsidRPr="001C487A" w:rsidRDefault="00841770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Wymiana płyt kasetono</w:t>
            </w:r>
            <w:r w:rsidR="000F2EC8"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wych</w:t>
            </w:r>
          </w:p>
        </w:tc>
      </w:tr>
      <w:tr w:rsidR="0049543F" w:rsidRPr="001C487A" w14:paraId="268EEBF3" w14:textId="77777777" w:rsidTr="00841770">
        <w:tc>
          <w:tcPr>
            <w:tcW w:w="421" w:type="dxa"/>
          </w:tcPr>
          <w:p w14:paraId="560EEA1C" w14:textId="52ED105C" w:rsidR="0049543F" w:rsidRPr="001C487A" w:rsidRDefault="000F2EC8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9439" w:type="dxa"/>
          </w:tcPr>
          <w:p w14:paraId="15382923" w14:textId="47864DF9" w:rsidR="0049543F" w:rsidRPr="001C487A" w:rsidRDefault="0060119D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Prace elektryczne – wymiana oświetlenia</w:t>
            </w:r>
          </w:p>
        </w:tc>
      </w:tr>
      <w:tr w:rsidR="0049543F" w:rsidRPr="001C487A" w14:paraId="6A0B7FB9" w14:textId="77777777" w:rsidTr="00841770">
        <w:tc>
          <w:tcPr>
            <w:tcW w:w="421" w:type="dxa"/>
          </w:tcPr>
          <w:p w14:paraId="53FE80A6" w14:textId="462B98D3" w:rsidR="0049543F" w:rsidRPr="001C487A" w:rsidRDefault="000F2EC8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4. </w:t>
            </w:r>
          </w:p>
        </w:tc>
        <w:tc>
          <w:tcPr>
            <w:tcW w:w="9439" w:type="dxa"/>
          </w:tcPr>
          <w:p w14:paraId="659A430F" w14:textId="3A0B48D2" w:rsidR="0049543F" w:rsidRPr="001C487A" w:rsidRDefault="0060119D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Wymiana zwykłych płytek podłogowych na płytki o podwyższonej klasie antypoślizgowości i ścieralności</w:t>
            </w:r>
          </w:p>
        </w:tc>
      </w:tr>
      <w:tr w:rsidR="005B183F" w:rsidRPr="001C487A" w14:paraId="77F35D33" w14:textId="77777777" w:rsidTr="00841770">
        <w:tc>
          <w:tcPr>
            <w:tcW w:w="421" w:type="dxa"/>
          </w:tcPr>
          <w:p w14:paraId="406CEE19" w14:textId="56077EA3" w:rsidR="005B183F" w:rsidRPr="001C487A" w:rsidRDefault="00E373CF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5.</w:t>
            </w:r>
          </w:p>
        </w:tc>
        <w:tc>
          <w:tcPr>
            <w:tcW w:w="9439" w:type="dxa"/>
          </w:tcPr>
          <w:p w14:paraId="2DF70123" w14:textId="56974568" w:rsidR="005B183F" w:rsidRPr="001C487A" w:rsidRDefault="00E373CF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Wymiana okładzin ściennych</w:t>
            </w:r>
          </w:p>
        </w:tc>
      </w:tr>
      <w:tr w:rsidR="0049543F" w:rsidRPr="001C487A" w14:paraId="0486C6D2" w14:textId="77777777" w:rsidTr="001C487A">
        <w:trPr>
          <w:trHeight w:val="60"/>
        </w:trPr>
        <w:tc>
          <w:tcPr>
            <w:tcW w:w="421" w:type="dxa"/>
          </w:tcPr>
          <w:p w14:paraId="562FBDEA" w14:textId="14ACF38A" w:rsidR="0049543F" w:rsidRPr="001C487A" w:rsidRDefault="00E373CF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60119D"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439" w:type="dxa"/>
          </w:tcPr>
          <w:p w14:paraId="00958E75" w14:textId="27E8AA0C" w:rsidR="0049543F" w:rsidRPr="001C487A" w:rsidRDefault="0060119D" w:rsidP="0097191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Wymiana drzwi do pokoi biurowych </w:t>
            </w:r>
            <w:r w:rsidR="00E373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i </w:t>
            </w:r>
            <w:proofErr w:type="spellStart"/>
            <w:r w:rsidR="00E373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sal</w:t>
            </w:r>
            <w:proofErr w:type="spellEnd"/>
            <w:r w:rsidR="00E373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rozpraw </w:t>
            </w: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wraz z ościeżnicami</w:t>
            </w:r>
          </w:p>
        </w:tc>
      </w:tr>
      <w:tr w:rsidR="0060119D" w:rsidRPr="001C487A" w14:paraId="2D0ACD79" w14:textId="77777777" w:rsidTr="00841770">
        <w:tc>
          <w:tcPr>
            <w:tcW w:w="421" w:type="dxa"/>
          </w:tcPr>
          <w:p w14:paraId="41860F20" w14:textId="23663423" w:rsidR="0060119D" w:rsidRPr="001C487A" w:rsidRDefault="00E373CF" w:rsidP="006011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  <w:r w:rsidR="0060119D"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9439" w:type="dxa"/>
          </w:tcPr>
          <w:p w14:paraId="4EFF23BC" w14:textId="6CD7B0EE" w:rsidR="0060119D" w:rsidRPr="001C487A" w:rsidRDefault="0060119D" w:rsidP="0060119D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C48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Wymiana drzwi ppoż.</w:t>
            </w:r>
          </w:p>
        </w:tc>
      </w:tr>
    </w:tbl>
    <w:p w14:paraId="1BAF339B" w14:textId="77777777" w:rsidR="003628BE" w:rsidRPr="001C487A" w:rsidRDefault="003628BE" w:rsidP="00971910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14:paraId="63B5511D" w14:textId="77777777" w:rsidR="00935F59" w:rsidRPr="00935F59" w:rsidRDefault="00935F59" w:rsidP="00935F59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14:paraId="6B00AB39" w14:textId="7DC2BCDF" w:rsidR="00A77D05" w:rsidRPr="003206CD" w:rsidRDefault="007C433C" w:rsidP="00935F59">
      <w:pPr>
        <w:widowControl/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3206CD">
        <w:rPr>
          <w:rFonts w:ascii="Times New Roman" w:hAnsi="Times New Roman"/>
          <w:b/>
          <w:sz w:val="24"/>
          <w:szCs w:val="24"/>
          <w:lang w:eastAsia="ar-SA"/>
        </w:rPr>
        <w:t>UWAGI</w:t>
      </w:r>
      <w:r w:rsidR="00A77D05" w:rsidRPr="003206CD">
        <w:rPr>
          <w:rFonts w:ascii="Times New Roman" w:hAnsi="Times New Roman"/>
          <w:b/>
          <w:sz w:val="24"/>
          <w:szCs w:val="24"/>
          <w:lang w:eastAsia="ar-SA"/>
        </w:rPr>
        <w:t>:</w:t>
      </w:r>
    </w:p>
    <w:p w14:paraId="742EE730" w14:textId="155AFC54" w:rsidR="00861ACC" w:rsidRPr="00BB708E" w:rsidRDefault="006938C4" w:rsidP="006938C4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Należy doliczyć wszystkie koszty związane z ww. pracami, np. zakup, dostawa oraz wydatk</w:t>
      </w:r>
      <w:r w:rsidR="00BB708E">
        <w:rPr>
          <w:rFonts w:ascii="Times New Roman" w:hAnsi="Times New Roman" w:cs="Times New Roman"/>
          <w:b/>
          <w:bCs/>
          <w:sz w:val="24"/>
          <w:szCs w:val="24"/>
        </w:rPr>
        <w:t>i, opłaty i inne należności Wykonawcy związane z realizacją zamówienia w tym ryzyko Wykonawcy z tytułu oszacowania wszelkich kosztów związanych z realizacją zamówienia.</w:t>
      </w:r>
      <w:r w:rsidR="00AD10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D1090" w:rsidRPr="00AD1090">
        <w:rPr>
          <w:rFonts w:ascii="Times New Roman" w:hAnsi="Times New Roman" w:cs="Times New Roman"/>
          <w:b/>
          <w:bCs/>
          <w:sz w:val="24"/>
          <w:szCs w:val="24"/>
        </w:rPr>
        <w:t xml:space="preserve">Z uwagi na ryczałtowy charakter wynagrodzenia, przedmiar robót ma jedynie charakter poglądowy i pomocniczy. </w:t>
      </w:r>
      <w:r w:rsidR="00AD1090" w:rsidRPr="00DC77B1">
        <w:rPr>
          <w:rFonts w:ascii="Times New Roman" w:hAnsi="Times New Roman" w:cs="Times New Roman"/>
          <w:b/>
          <w:bCs/>
          <w:sz w:val="24"/>
          <w:szCs w:val="24"/>
          <w:u w:val="single"/>
        </w:rPr>
        <w:t>Wykonawca zobowiązany jest do dokładnego sprawdzenia, przeanalizowania i skalkulowania zakresu prac i ilości robót do wykonania.</w:t>
      </w:r>
      <w:r w:rsidR="00AD1090" w:rsidRPr="00AD10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3140C73" w14:textId="362661B3" w:rsidR="001F45E1" w:rsidRPr="001F45E1" w:rsidRDefault="00BB708E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Przed rozpoczęciem prac należy zabezpieczyć </w:t>
      </w:r>
      <w:r w:rsidR="001F45E1">
        <w:rPr>
          <w:rFonts w:ascii="Times New Roman" w:hAnsi="Times New Roman" w:cs="Times New Roman"/>
          <w:b/>
          <w:bCs/>
          <w:sz w:val="24"/>
          <w:szCs w:val="24"/>
        </w:rPr>
        <w:t xml:space="preserve">wszelkie urządzenia, czujki pożarowe, kamery, itp. </w:t>
      </w:r>
    </w:p>
    <w:p w14:paraId="797ED748" w14:textId="07FE4C4B" w:rsidR="001F45E1" w:rsidRPr="0040107C" w:rsidRDefault="001F45E1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Po zakończeniu prac materiały pochodzące z rozbiórki należy </w:t>
      </w:r>
      <w:r w:rsidR="0040107C">
        <w:rPr>
          <w:rFonts w:ascii="Times New Roman" w:hAnsi="Times New Roman" w:cs="Times New Roman"/>
          <w:b/>
          <w:bCs/>
          <w:sz w:val="24"/>
          <w:szCs w:val="24"/>
        </w:rPr>
        <w:t>zutylizować we własnym zakresie.</w:t>
      </w:r>
    </w:p>
    <w:p w14:paraId="41C1866E" w14:textId="533C2834" w:rsidR="0040107C" w:rsidRPr="009F566D" w:rsidRDefault="0040107C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wymaga uzgadniania w trybie roboczym z Zamawiającym próbek materiałów i elementów </w:t>
      </w:r>
      <w:r w:rsidR="009F566D">
        <w:rPr>
          <w:rFonts w:ascii="Times New Roman" w:hAnsi="Times New Roman" w:cs="Times New Roman"/>
          <w:b/>
          <w:bCs/>
          <w:sz w:val="24"/>
          <w:szCs w:val="24"/>
        </w:rPr>
        <w:t>do wbudowania.</w:t>
      </w:r>
    </w:p>
    <w:p w14:paraId="45DF2BAE" w14:textId="49787D33" w:rsidR="009F566D" w:rsidRPr="00DA5A1D" w:rsidRDefault="009F566D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wymaga zorganizowania robót remontowych przy założeniu, że roboty </w:t>
      </w:r>
      <w:r w:rsidR="001C487A">
        <w:rPr>
          <w:rFonts w:ascii="Times New Roman" w:hAnsi="Times New Roman" w:cs="Times New Roman"/>
          <w:b/>
          <w:bCs/>
          <w:sz w:val="24"/>
          <w:szCs w:val="24"/>
        </w:rPr>
        <w:t>głośne generujące uciążliwe zapachy lub zapylenie mogą być prowadzone od godziny 15:00 do godziny 7:30 dnia następnego oraz przez całą dobę w dni wolne od pracy urzędu.</w:t>
      </w:r>
    </w:p>
    <w:p w14:paraId="2E67E69E" w14:textId="5E0D9538" w:rsidR="00DA5A1D" w:rsidRPr="00737A37" w:rsidRDefault="00DA5A1D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Zamawiający </w:t>
      </w:r>
      <w:r w:rsidR="00D410F6">
        <w:rPr>
          <w:rFonts w:ascii="Times New Roman" w:hAnsi="Times New Roman" w:cs="Times New Roman"/>
          <w:b/>
          <w:bCs/>
          <w:sz w:val="24"/>
          <w:szCs w:val="24"/>
        </w:rPr>
        <w:t>informuje</w:t>
      </w:r>
      <w:r w:rsidR="00737A37">
        <w:rPr>
          <w:rFonts w:ascii="Times New Roman" w:hAnsi="Times New Roman" w:cs="Times New Roman"/>
          <w:b/>
          <w:bCs/>
          <w:sz w:val="24"/>
          <w:szCs w:val="24"/>
        </w:rPr>
        <w:t>, że w ramach prac remontowych przewiduje się równoległe prowadzenie prac związanych z modernizacją i rozbudową systemu sygnalizacji pożaru.</w:t>
      </w:r>
    </w:p>
    <w:p w14:paraId="4A22640E" w14:textId="46FE65FA" w:rsidR="00737A37" w:rsidRPr="00D76007" w:rsidRDefault="00737A37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Prace rozbiórkowe powinny być </w:t>
      </w:r>
      <w:r w:rsidR="00F40605">
        <w:rPr>
          <w:rFonts w:ascii="Times New Roman" w:hAnsi="Times New Roman" w:cs="Times New Roman"/>
          <w:b/>
          <w:bCs/>
          <w:sz w:val="24"/>
          <w:szCs w:val="24"/>
        </w:rPr>
        <w:t xml:space="preserve">rozpoczęte po dniu 1 czerwca 2026 r. z uwagi na </w:t>
      </w:r>
      <w:r w:rsidR="00D76007">
        <w:rPr>
          <w:rFonts w:ascii="Times New Roman" w:hAnsi="Times New Roman" w:cs="Times New Roman"/>
          <w:b/>
          <w:bCs/>
          <w:sz w:val="24"/>
          <w:szCs w:val="24"/>
        </w:rPr>
        <w:t>organizację wydarzenia „Noc Otwartych Sądów”.</w:t>
      </w:r>
    </w:p>
    <w:p w14:paraId="289B0DF3" w14:textId="505F4C3F" w:rsidR="00D76007" w:rsidRPr="00895DF9" w:rsidRDefault="00212020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W wyjątkowych sytuacjach Zamawiający przewiduje możliwość wystąpienia robót  zamiennych i </w:t>
      </w:r>
      <w:r w:rsidRPr="00755828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zaniechanych,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które zostaną rozliczone na podstawie kosztorysu różnicowego.</w:t>
      </w:r>
    </w:p>
    <w:p w14:paraId="1C1E20F5" w14:textId="0304EB5C" w:rsidR="00895DF9" w:rsidRPr="00C859FD" w:rsidRDefault="0054309C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W przypadku gdy istniejące okładziny </w:t>
      </w:r>
      <w:r w:rsidR="00870584">
        <w:rPr>
          <w:rFonts w:ascii="Times New Roman" w:hAnsi="Times New Roman" w:cs="Times New Roman"/>
          <w:b/>
          <w:bCs/>
          <w:sz w:val="24"/>
          <w:szCs w:val="24"/>
        </w:rPr>
        <w:t>ścienne zostaną zachowane w należytym stanie technicznym, przewiduje się zaniechanie robót związanych z ich wymianą.</w:t>
      </w:r>
    </w:p>
    <w:p w14:paraId="1CA34528" w14:textId="77777777" w:rsidR="00B4013D" w:rsidRPr="00B4013D" w:rsidRDefault="009A1165" w:rsidP="001F45E1">
      <w:pPr>
        <w:pStyle w:val="Akapitzlist"/>
        <w:widowControl/>
        <w:numPr>
          <w:ilvl w:val="0"/>
          <w:numId w:val="26"/>
        </w:numPr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Szerokości drzwi wewnętrznych należy dostosować </w:t>
      </w:r>
      <w:r w:rsidR="00C81437">
        <w:rPr>
          <w:rFonts w:ascii="Times New Roman" w:hAnsi="Times New Roman" w:cs="Times New Roman"/>
          <w:b/>
          <w:bCs/>
          <w:sz w:val="24"/>
          <w:szCs w:val="24"/>
        </w:rPr>
        <w:t>do wymaganych wartości minimalnych, tj. dla drzwi ewakuacyjnych – 1,0 m, dla drzwi do pomieszczeń biurowych – 0,9 m.</w:t>
      </w:r>
      <w:r w:rsidR="0092761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EC5D0BB" w14:textId="208B575D" w:rsidR="00C859FD" w:rsidRPr="006441F4" w:rsidRDefault="00927617" w:rsidP="00B4013D">
      <w:pPr>
        <w:pStyle w:val="Akapitzlist"/>
        <w:widowControl/>
        <w:adjustRightInd w:val="0"/>
        <w:spacing w:line="276" w:lineRule="auto"/>
        <w:ind w:left="644" w:firstLine="0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niektórych przypadkach będzie konieczne poszerzenie o ok. 5-15 cm.</w:t>
      </w:r>
    </w:p>
    <w:p w14:paraId="49F6F86D" w14:textId="236953D4" w:rsidR="006441F4" w:rsidRDefault="006441F4" w:rsidP="006441F4">
      <w:pPr>
        <w:widowControl/>
        <w:adjustRightInd w:val="0"/>
        <w:spacing w:line="276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sectPr w:rsidR="006441F4">
      <w:footerReference w:type="default" r:id="rId8"/>
      <w:pgSz w:w="11910" w:h="16840"/>
      <w:pgMar w:top="740" w:right="1020" w:bottom="800" w:left="1020" w:header="0" w:footer="61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D8A4E" w14:textId="77777777" w:rsidR="00C04524" w:rsidRDefault="00C04524">
      <w:r>
        <w:separator/>
      </w:r>
    </w:p>
  </w:endnote>
  <w:endnote w:type="continuationSeparator" w:id="0">
    <w:p w14:paraId="07FE91B7" w14:textId="77777777" w:rsidR="00C04524" w:rsidRDefault="00C04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E731" w14:textId="1175FC17" w:rsidR="00861ACC" w:rsidRDefault="00BA3DFA">
    <w:pPr>
      <w:pStyle w:val="Tekstpodstawowy"/>
      <w:spacing w:line="14" w:lineRule="auto"/>
      <w:ind w:left="0" w:firstLine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42EE732" wp14:editId="7EFB804D">
              <wp:simplePos x="0" y="0"/>
              <wp:positionH relativeFrom="page">
                <wp:posOffset>6609080</wp:posOffset>
              </wp:positionH>
              <wp:positionV relativeFrom="page">
                <wp:posOffset>10162540</wp:posOffset>
              </wp:positionV>
              <wp:extent cx="284480" cy="182245"/>
              <wp:effectExtent l="0" t="0" r="0" b="0"/>
              <wp:wrapNone/>
              <wp:docPr id="186732306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480" cy="182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2EE733" w14:textId="4146DE54" w:rsidR="00861ACC" w:rsidRDefault="00861ACC">
                          <w:pPr>
                            <w:spacing w:before="13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2EE7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0.4pt;margin-top:800.2pt;width:22.4pt;height:14.3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" filled="f" stroked="f">
              <v:textbox inset="0,0,0,0">
                <w:txbxContent>
                  <w:p w14:paraId="742EE733" w14:textId="4146DE54" w:rsidR="00861ACC" w:rsidRDefault="00861ACC">
                    <w:pPr>
                      <w:spacing w:before="13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68DD87" w14:textId="77777777" w:rsidR="00C04524" w:rsidRDefault="00C04524">
      <w:r>
        <w:separator/>
      </w:r>
    </w:p>
  </w:footnote>
  <w:footnote w:type="continuationSeparator" w:id="0">
    <w:p w14:paraId="0A678743" w14:textId="77777777" w:rsidR="00C04524" w:rsidRDefault="00C045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90825E64"/>
    <w:name w:val="WW8Num5"/>
    <w:lvl w:ilvl="0">
      <w:start w:val="1"/>
      <w:numFmt w:val="lowerLetter"/>
      <w:lvlText w:val="%1."/>
      <w:lvlJc w:val="left"/>
      <w:pPr>
        <w:tabs>
          <w:tab w:val="num" w:pos="0"/>
        </w:tabs>
        <w:ind w:left="510" w:hanging="17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" w15:restartNumberingAfterBreak="0">
    <w:nsid w:val="00000007"/>
    <w:multiLevelType w:val="singleLevel"/>
    <w:tmpl w:val="00000007"/>
    <w:name w:val="WW8Num1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000000"/>
        <w:sz w:val="24"/>
      </w:rPr>
    </w:lvl>
  </w:abstractNum>
  <w:abstractNum w:abstractNumId="2" w15:restartNumberingAfterBreak="0">
    <w:nsid w:val="0717363F"/>
    <w:multiLevelType w:val="hybridMultilevel"/>
    <w:tmpl w:val="05C6BD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C1102"/>
    <w:multiLevelType w:val="hybridMultilevel"/>
    <w:tmpl w:val="6100B4D8"/>
    <w:lvl w:ilvl="0" w:tplc="EA9ACFB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64058B"/>
    <w:multiLevelType w:val="hybridMultilevel"/>
    <w:tmpl w:val="B88EAAFC"/>
    <w:lvl w:ilvl="0" w:tplc="EA9ACFB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07C1892"/>
    <w:multiLevelType w:val="hybridMultilevel"/>
    <w:tmpl w:val="3DAEBE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9A680B10">
      <w:start w:val="1"/>
      <w:numFmt w:val="decimal"/>
      <w:lvlText w:val="%2."/>
      <w:lvlJc w:val="left"/>
      <w:pPr>
        <w:ind w:left="1440" w:hanging="360"/>
      </w:pPr>
      <w:rPr>
        <w:rFonts w:ascii="Times New Roman" w:eastAsia="Arial MT" w:hAnsi="Times New Roman" w:cs="Arial MT"/>
      </w:rPr>
    </w:lvl>
    <w:lvl w:ilvl="2" w:tplc="2FD8BEDA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C1231A"/>
    <w:multiLevelType w:val="hybridMultilevel"/>
    <w:tmpl w:val="8A02D8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A2A4B"/>
    <w:multiLevelType w:val="hybridMultilevel"/>
    <w:tmpl w:val="4F9C8C96"/>
    <w:lvl w:ilvl="0" w:tplc="EA9ACF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47EE"/>
    <w:multiLevelType w:val="hybridMultilevel"/>
    <w:tmpl w:val="57060158"/>
    <w:lvl w:ilvl="0" w:tplc="D5A48B4C">
      <w:start w:val="1"/>
      <w:numFmt w:val="decimal"/>
      <w:lvlText w:val="%1)"/>
      <w:lvlJc w:val="left"/>
      <w:pPr>
        <w:ind w:left="1181" w:hanging="360"/>
      </w:pPr>
      <w:rPr>
        <w:rFonts w:ascii="Arial MT" w:eastAsia="Arial MT" w:hAnsi="Arial MT" w:cs="Arial MT" w:hint="default"/>
        <w:w w:val="99"/>
        <w:sz w:val="24"/>
        <w:szCs w:val="24"/>
        <w:lang w:val="pl-PL" w:eastAsia="en-US" w:bidi="ar-SA"/>
      </w:rPr>
    </w:lvl>
    <w:lvl w:ilvl="1" w:tplc="5BB825F2">
      <w:numFmt w:val="bullet"/>
      <w:lvlText w:val="•"/>
      <w:lvlJc w:val="left"/>
      <w:pPr>
        <w:ind w:left="2048" w:hanging="360"/>
      </w:pPr>
      <w:rPr>
        <w:rFonts w:hint="default"/>
        <w:lang w:val="pl-PL" w:eastAsia="en-US" w:bidi="ar-SA"/>
      </w:rPr>
    </w:lvl>
    <w:lvl w:ilvl="2" w:tplc="1118258E">
      <w:numFmt w:val="bullet"/>
      <w:lvlText w:val="•"/>
      <w:lvlJc w:val="left"/>
      <w:pPr>
        <w:ind w:left="2917" w:hanging="360"/>
      </w:pPr>
      <w:rPr>
        <w:rFonts w:hint="default"/>
        <w:lang w:val="pl-PL" w:eastAsia="en-US" w:bidi="ar-SA"/>
      </w:rPr>
    </w:lvl>
    <w:lvl w:ilvl="3" w:tplc="0F209A66">
      <w:numFmt w:val="bullet"/>
      <w:lvlText w:val="•"/>
      <w:lvlJc w:val="left"/>
      <w:pPr>
        <w:ind w:left="3785" w:hanging="360"/>
      </w:pPr>
      <w:rPr>
        <w:rFonts w:hint="default"/>
        <w:lang w:val="pl-PL" w:eastAsia="en-US" w:bidi="ar-SA"/>
      </w:rPr>
    </w:lvl>
    <w:lvl w:ilvl="4" w:tplc="DF123992">
      <w:numFmt w:val="bullet"/>
      <w:lvlText w:val="•"/>
      <w:lvlJc w:val="left"/>
      <w:pPr>
        <w:ind w:left="4654" w:hanging="360"/>
      </w:pPr>
      <w:rPr>
        <w:rFonts w:hint="default"/>
        <w:lang w:val="pl-PL" w:eastAsia="en-US" w:bidi="ar-SA"/>
      </w:rPr>
    </w:lvl>
    <w:lvl w:ilvl="5" w:tplc="F8C2BB2A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 w:tplc="B69C1416">
      <w:numFmt w:val="bullet"/>
      <w:lvlText w:val="•"/>
      <w:lvlJc w:val="left"/>
      <w:pPr>
        <w:ind w:left="6391" w:hanging="360"/>
      </w:pPr>
      <w:rPr>
        <w:rFonts w:hint="default"/>
        <w:lang w:val="pl-PL" w:eastAsia="en-US" w:bidi="ar-SA"/>
      </w:rPr>
    </w:lvl>
    <w:lvl w:ilvl="7" w:tplc="DE8C4D7A">
      <w:numFmt w:val="bullet"/>
      <w:lvlText w:val="•"/>
      <w:lvlJc w:val="left"/>
      <w:pPr>
        <w:ind w:left="7260" w:hanging="360"/>
      </w:pPr>
      <w:rPr>
        <w:rFonts w:hint="default"/>
        <w:lang w:val="pl-PL" w:eastAsia="en-US" w:bidi="ar-SA"/>
      </w:rPr>
    </w:lvl>
    <w:lvl w:ilvl="8" w:tplc="90D8366C">
      <w:numFmt w:val="bullet"/>
      <w:lvlText w:val="•"/>
      <w:lvlJc w:val="left"/>
      <w:pPr>
        <w:ind w:left="8129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332C6088"/>
    <w:multiLevelType w:val="hybridMultilevel"/>
    <w:tmpl w:val="F6607F7A"/>
    <w:lvl w:ilvl="0" w:tplc="662067D6">
      <w:start w:val="1"/>
      <w:numFmt w:val="decimal"/>
      <w:lvlText w:val="%1."/>
      <w:lvlJc w:val="left"/>
      <w:pPr>
        <w:ind w:left="644" w:hanging="360"/>
      </w:pPr>
      <w:rPr>
        <w:rFonts w:eastAsia="Arial MT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BD1856"/>
    <w:multiLevelType w:val="hybridMultilevel"/>
    <w:tmpl w:val="A4C48368"/>
    <w:lvl w:ilvl="0" w:tplc="B5A0456C">
      <w:numFmt w:val="bullet"/>
      <w:lvlText w:val=""/>
      <w:lvlJc w:val="left"/>
      <w:pPr>
        <w:ind w:left="679" w:hanging="426"/>
      </w:pPr>
      <w:rPr>
        <w:rFonts w:hint="default"/>
        <w:strike/>
        <w:w w:val="100"/>
        <w:lang w:val="pl-PL" w:eastAsia="en-US" w:bidi="ar-SA"/>
      </w:rPr>
    </w:lvl>
    <w:lvl w:ilvl="1" w:tplc="A2A08248">
      <w:numFmt w:val="bullet"/>
      <w:lvlText w:val="•"/>
      <w:lvlJc w:val="left"/>
      <w:pPr>
        <w:ind w:left="1598" w:hanging="426"/>
      </w:pPr>
      <w:rPr>
        <w:rFonts w:hint="default"/>
        <w:lang w:val="pl-PL" w:eastAsia="en-US" w:bidi="ar-SA"/>
      </w:rPr>
    </w:lvl>
    <w:lvl w:ilvl="2" w:tplc="7CFADEA8">
      <w:numFmt w:val="bullet"/>
      <w:lvlText w:val="•"/>
      <w:lvlJc w:val="left"/>
      <w:pPr>
        <w:ind w:left="2517" w:hanging="426"/>
      </w:pPr>
      <w:rPr>
        <w:rFonts w:hint="default"/>
        <w:lang w:val="pl-PL" w:eastAsia="en-US" w:bidi="ar-SA"/>
      </w:rPr>
    </w:lvl>
    <w:lvl w:ilvl="3" w:tplc="6082BE94">
      <w:numFmt w:val="bullet"/>
      <w:lvlText w:val="•"/>
      <w:lvlJc w:val="left"/>
      <w:pPr>
        <w:ind w:left="3435" w:hanging="426"/>
      </w:pPr>
      <w:rPr>
        <w:rFonts w:hint="default"/>
        <w:lang w:val="pl-PL" w:eastAsia="en-US" w:bidi="ar-SA"/>
      </w:rPr>
    </w:lvl>
    <w:lvl w:ilvl="4" w:tplc="C510A762">
      <w:numFmt w:val="bullet"/>
      <w:lvlText w:val="•"/>
      <w:lvlJc w:val="left"/>
      <w:pPr>
        <w:ind w:left="4354" w:hanging="426"/>
      </w:pPr>
      <w:rPr>
        <w:rFonts w:hint="default"/>
        <w:lang w:val="pl-PL" w:eastAsia="en-US" w:bidi="ar-SA"/>
      </w:rPr>
    </w:lvl>
    <w:lvl w:ilvl="5" w:tplc="D8C6A9BC">
      <w:numFmt w:val="bullet"/>
      <w:lvlText w:val="•"/>
      <w:lvlJc w:val="left"/>
      <w:pPr>
        <w:ind w:left="5273" w:hanging="426"/>
      </w:pPr>
      <w:rPr>
        <w:rFonts w:hint="default"/>
        <w:lang w:val="pl-PL" w:eastAsia="en-US" w:bidi="ar-SA"/>
      </w:rPr>
    </w:lvl>
    <w:lvl w:ilvl="6" w:tplc="0B8694AE">
      <w:numFmt w:val="bullet"/>
      <w:lvlText w:val="•"/>
      <w:lvlJc w:val="left"/>
      <w:pPr>
        <w:ind w:left="6191" w:hanging="426"/>
      </w:pPr>
      <w:rPr>
        <w:rFonts w:hint="default"/>
        <w:lang w:val="pl-PL" w:eastAsia="en-US" w:bidi="ar-SA"/>
      </w:rPr>
    </w:lvl>
    <w:lvl w:ilvl="7" w:tplc="6D1C4B5C">
      <w:numFmt w:val="bullet"/>
      <w:lvlText w:val="•"/>
      <w:lvlJc w:val="left"/>
      <w:pPr>
        <w:ind w:left="7110" w:hanging="426"/>
      </w:pPr>
      <w:rPr>
        <w:rFonts w:hint="default"/>
        <w:lang w:val="pl-PL" w:eastAsia="en-US" w:bidi="ar-SA"/>
      </w:rPr>
    </w:lvl>
    <w:lvl w:ilvl="8" w:tplc="68141F14">
      <w:numFmt w:val="bullet"/>
      <w:lvlText w:val="•"/>
      <w:lvlJc w:val="left"/>
      <w:pPr>
        <w:ind w:left="8029" w:hanging="426"/>
      </w:pPr>
      <w:rPr>
        <w:rFonts w:hint="default"/>
        <w:lang w:val="pl-PL" w:eastAsia="en-US" w:bidi="ar-SA"/>
      </w:rPr>
    </w:lvl>
  </w:abstractNum>
  <w:abstractNum w:abstractNumId="11" w15:restartNumberingAfterBreak="0">
    <w:nsid w:val="4654542B"/>
    <w:multiLevelType w:val="hybridMultilevel"/>
    <w:tmpl w:val="976C9CAC"/>
    <w:lvl w:ilvl="0" w:tplc="F2CC3128">
      <w:start w:val="1"/>
      <w:numFmt w:val="decimal"/>
      <w:lvlText w:val="%1."/>
      <w:lvlJc w:val="left"/>
      <w:pPr>
        <w:ind w:left="540" w:hanging="428"/>
      </w:pPr>
      <w:rPr>
        <w:rFonts w:ascii="Arial MT" w:eastAsia="Arial MT" w:hAnsi="Arial MT" w:cs="Arial MT" w:hint="default"/>
        <w:w w:val="100"/>
        <w:sz w:val="24"/>
        <w:szCs w:val="24"/>
        <w:lang w:val="pl-PL" w:eastAsia="en-US" w:bidi="ar-SA"/>
      </w:rPr>
    </w:lvl>
    <w:lvl w:ilvl="1" w:tplc="2086FBAE">
      <w:numFmt w:val="bullet"/>
      <w:lvlText w:val="•"/>
      <w:lvlJc w:val="left"/>
      <w:pPr>
        <w:ind w:left="1472" w:hanging="428"/>
      </w:pPr>
      <w:rPr>
        <w:rFonts w:hint="default"/>
        <w:lang w:val="pl-PL" w:eastAsia="en-US" w:bidi="ar-SA"/>
      </w:rPr>
    </w:lvl>
    <w:lvl w:ilvl="2" w:tplc="D05030E4">
      <w:numFmt w:val="bullet"/>
      <w:lvlText w:val="•"/>
      <w:lvlJc w:val="left"/>
      <w:pPr>
        <w:ind w:left="2405" w:hanging="428"/>
      </w:pPr>
      <w:rPr>
        <w:rFonts w:hint="default"/>
        <w:lang w:val="pl-PL" w:eastAsia="en-US" w:bidi="ar-SA"/>
      </w:rPr>
    </w:lvl>
    <w:lvl w:ilvl="3" w:tplc="0D0A8DE8">
      <w:numFmt w:val="bullet"/>
      <w:lvlText w:val="•"/>
      <w:lvlJc w:val="left"/>
      <w:pPr>
        <w:ind w:left="3337" w:hanging="428"/>
      </w:pPr>
      <w:rPr>
        <w:rFonts w:hint="default"/>
        <w:lang w:val="pl-PL" w:eastAsia="en-US" w:bidi="ar-SA"/>
      </w:rPr>
    </w:lvl>
    <w:lvl w:ilvl="4" w:tplc="A4D03618">
      <w:numFmt w:val="bullet"/>
      <w:lvlText w:val="•"/>
      <w:lvlJc w:val="left"/>
      <w:pPr>
        <w:ind w:left="4270" w:hanging="428"/>
      </w:pPr>
      <w:rPr>
        <w:rFonts w:hint="default"/>
        <w:lang w:val="pl-PL" w:eastAsia="en-US" w:bidi="ar-SA"/>
      </w:rPr>
    </w:lvl>
    <w:lvl w:ilvl="5" w:tplc="97F869E6">
      <w:numFmt w:val="bullet"/>
      <w:lvlText w:val="•"/>
      <w:lvlJc w:val="left"/>
      <w:pPr>
        <w:ind w:left="5203" w:hanging="428"/>
      </w:pPr>
      <w:rPr>
        <w:rFonts w:hint="default"/>
        <w:lang w:val="pl-PL" w:eastAsia="en-US" w:bidi="ar-SA"/>
      </w:rPr>
    </w:lvl>
    <w:lvl w:ilvl="6" w:tplc="0D5A823A">
      <w:numFmt w:val="bullet"/>
      <w:lvlText w:val="•"/>
      <w:lvlJc w:val="left"/>
      <w:pPr>
        <w:ind w:left="6135" w:hanging="428"/>
      </w:pPr>
      <w:rPr>
        <w:rFonts w:hint="default"/>
        <w:lang w:val="pl-PL" w:eastAsia="en-US" w:bidi="ar-SA"/>
      </w:rPr>
    </w:lvl>
    <w:lvl w:ilvl="7" w:tplc="873C773A">
      <w:numFmt w:val="bullet"/>
      <w:lvlText w:val="•"/>
      <w:lvlJc w:val="left"/>
      <w:pPr>
        <w:ind w:left="7068" w:hanging="428"/>
      </w:pPr>
      <w:rPr>
        <w:rFonts w:hint="default"/>
        <w:lang w:val="pl-PL" w:eastAsia="en-US" w:bidi="ar-SA"/>
      </w:rPr>
    </w:lvl>
    <w:lvl w:ilvl="8" w:tplc="8744DE28">
      <w:numFmt w:val="bullet"/>
      <w:lvlText w:val="•"/>
      <w:lvlJc w:val="left"/>
      <w:pPr>
        <w:ind w:left="8001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4CD0086A"/>
    <w:multiLevelType w:val="hybridMultilevel"/>
    <w:tmpl w:val="EB7221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A43DF3"/>
    <w:multiLevelType w:val="hybridMultilevel"/>
    <w:tmpl w:val="94ECB4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AD109B"/>
    <w:multiLevelType w:val="hybridMultilevel"/>
    <w:tmpl w:val="38E61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E83F4C"/>
    <w:multiLevelType w:val="hybridMultilevel"/>
    <w:tmpl w:val="FFC005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8E6F59"/>
    <w:multiLevelType w:val="multilevel"/>
    <w:tmpl w:val="F078C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14453A"/>
    <w:multiLevelType w:val="multilevel"/>
    <w:tmpl w:val="26BC6CD6"/>
    <w:lvl w:ilvl="0">
      <w:start w:val="1"/>
      <w:numFmt w:val="decimal"/>
      <w:lvlText w:val="%1."/>
      <w:lvlJc w:val="left"/>
      <w:pPr>
        <w:ind w:left="511" w:hanging="284"/>
      </w:pPr>
      <w:rPr>
        <w:rFonts w:ascii="Arial" w:eastAsia="Arial" w:hAnsi="Arial" w:cs="Arial" w:hint="default"/>
        <w:b/>
        <w:bCs/>
        <w:spacing w:val="-31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336" w:hanging="567"/>
      </w:pPr>
      <w:rPr>
        <w:rFonts w:ascii="Arial MT" w:eastAsia="Arial MT" w:hAnsi="Arial MT" w:cs="Arial MT" w:hint="default"/>
        <w:spacing w:val="-6"/>
        <w:w w:val="97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06" w:hanging="286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100" w:hanging="286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1180" w:hanging="286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1240" w:hanging="286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1300" w:hanging="286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3441" w:hanging="286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583" w:hanging="286"/>
      </w:pPr>
      <w:rPr>
        <w:rFonts w:hint="default"/>
        <w:lang w:val="pl-PL" w:eastAsia="en-US" w:bidi="ar-SA"/>
      </w:rPr>
    </w:lvl>
  </w:abstractNum>
  <w:abstractNum w:abstractNumId="18" w15:restartNumberingAfterBreak="0">
    <w:nsid w:val="67B01DB0"/>
    <w:multiLevelType w:val="hybridMultilevel"/>
    <w:tmpl w:val="2E6C6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C252A7"/>
    <w:multiLevelType w:val="hybridMultilevel"/>
    <w:tmpl w:val="2006F93C"/>
    <w:lvl w:ilvl="0" w:tplc="EA9ACFB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9757531"/>
    <w:multiLevelType w:val="hybridMultilevel"/>
    <w:tmpl w:val="407C2190"/>
    <w:lvl w:ilvl="0" w:tplc="F92005B8">
      <w:start w:val="1"/>
      <w:numFmt w:val="decimal"/>
      <w:lvlText w:val="%1)"/>
      <w:lvlJc w:val="left"/>
      <w:pPr>
        <w:ind w:left="1157" w:hanging="360"/>
      </w:pPr>
      <w:rPr>
        <w:rFonts w:ascii="Arial MT" w:eastAsia="Arial MT" w:hAnsi="Arial MT" w:cs="Arial MT" w:hint="default"/>
        <w:w w:val="99"/>
        <w:sz w:val="24"/>
        <w:szCs w:val="24"/>
        <w:lang w:val="pl-PL" w:eastAsia="en-US" w:bidi="ar-SA"/>
      </w:rPr>
    </w:lvl>
    <w:lvl w:ilvl="1" w:tplc="D478A16C">
      <w:numFmt w:val="bullet"/>
      <w:lvlText w:val=""/>
      <w:lvlJc w:val="left"/>
      <w:pPr>
        <w:ind w:left="130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2" w:tplc="42E253BC">
      <w:numFmt w:val="bullet"/>
      <w:lvlText w:val="•"/>
      <w:lvlJc w:val="left"/>
      <w:pPr>
        <w:ind w:left="2251" w:hanging="360"/>
      </w:pPr>
      <w:rPr>
        <w:rFonts w:hint="default"/>
        <w:lang w:val="pl-PL" w:eastAsia="en-US" w:bidi="ar-SA"/>
      </w:rPr>
    </w:lvl>
    <w:lvl w:ilvl="3" w:tplc="DBC0F666">
      <w:numFmt w:val="bullet"/>
      <w:lvlText w:val="•"/>
      <w:lvlJc w:val="left"/>
      <w:pPr>
        <w:ind w:left="3203" w:hanging="360"/>
      </w:pPr>
      <w:rPr>
        <w:rFonts w:hint="default"/>
        <w:lang w:val="pl-PL" w:eastAsia="en-US" w:bidi="ar-SA"/>
      </w:rPr>
    </w:lvl>
    <w:lvl w:ilvl="4" w:tplc="31B0827E">
      <w:numFmt w:val="bullet"/>
      <w:lvlText w:val="•"/>
      <w:lvlJc w:val="left"/>
      <w:pPr>
        <w:ind w:left="4155" w:hanging="360"/>
      </w:pPr>
      <w:rPr>
        <w:rFonts w:hint="default"/>
        <w:lang w:val="pl-PL" w:eastAsia="en-US" w:bidi="ar-SA"/>
      </w:rPr>
    </w:lvl>
    <w:lvl w:ilvl="5" w:tplc="95DC99EC">
      <w:numFmt w:val="bullet"/>
      <w:lvlText w:val="•"/>
      <w:lvlJc w:val="left"/>
      <w:pPr>
        <w:ind w:left="5107" w:hanging="360"/>
      </w:pPr>
      <w:rPr>
        <w:rFonts w:hint="default"/>
        <w:lang w:val="pl-PL" w:eastAsia="en-US" w:bidi="ar-SA"/>
      </w:rPr>
    </w:lvl>
    <w:lvl w:ilvl="6" w:tplc="5DE6B42E">
      <w:numFmt w:val="bullet"/>
      <w:lvlText w:val="•"/>
      <w:lvlJc w:val="left"/>
      <w:pPr>
        <w:ind w:left="6059" w:hanging="360"/>
      </w:pPr>
      <w:rPr>
        <w:rFonts w:hint="default"/>
        <w:lang w:val="pl-PL" w:eastAsia="en-US" w:bidi="ar-SA"/>
      </w:rPr>
    </w:lvl>
    <w:lvl w:ilvl="7" w:tplc="E9B8CD70">
      <w:numFmt w:val="bullet"/>
      <w:lvlText w:val="•"/>
      <w:lvlJc w:val="left"/>
      <w:pPr>
        <w:ind w:left="7010" w:hanging="360"/>
      </w:pPr>
      <w:rPr>
        <w:rFonts w:hint="default"/>
        <w:lang w:val="pl-PL" w:eastAsia="en-US" w:bidi="ar-SA"/>
      </w:rPr>
    </w:lvl>
    <w:lvl w:ilvl="8" w:tplc="B6AC82BE">
      <w:numFmt w:val="bullet"/>
      <w:lvlText w:val="•"/>
      <w:lvlJc w:val="left"/>
      <w:pPr>
        <w:ind w:left="7962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6BBA0A5E"/>
    <w:multiLevelType w:val="hybridMultilevel"/>
    <w:tmpl w:val="EB104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112695"/>
    <w:multiLevelType w:val="hybridMultilevel"/>
    <w:tmpl w:val="943E8D02"/>
    <w:lvl w:ilvl="0" w:tplc="00000007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000000"/>
        <w:sz w:val="24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706C3B79"/>
    <w:multiLevelType w:val="hybridMultilevel"/>
    <w:tmpl w:val="44D27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A5316"/>
    <w:multiLevelType w:val="hybridMultilevel"/>
    <w:tmpl w:val="DFA8C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3D62A8"/>
    <w:multiLevelType w:val="hybridMultilevel"/>
    <w:tmpl w:val="0D0E2D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10"/>
  </w:num>
  <w:num w:numId="5">
    <w:abstractNumId w:val="17"/>
  </w:num>
  <w:num w:numId="6">
    <w:abstractNumId w:val="23"/>
  </w:num>
  <w:num w:numId="7">
    <w:abstractNumId w:val="13"/>
  </w:num>
  <w:num w:numId="8">
    <w:abstractNumId w:val="6"/>
  </w:num>
  <w:num w:numId="9">
    <w:abstractNumId w:val="24"/>
  </w:num>
  <w:num w:numId="10">
    <w:abstractNumId w:val="18"/>
  </w:num>
  <w:num w:numId="11">
    <w:abstractNumId w:val="7"/>
  </w:num>
  <w:num w:numId="12">
    <w:abstractNumId w:val="19"/>
  </w:num>
  <w:num w:numId="13">
    <w:abstractNumId w:val="4"/>
  </w:num>
  <w:num w:numId="14">
    <w:abstractNumId w:val="0"/>
  </w:num>
  <w:num w:numId="15">
    <w:abstractNumId w:val="1"/>
  </w:num>
  <w:num w:numId="16">
    <w:abstractNumId w:val="12"/>
  </w:num>
  <w:num w:numId="17">
    <w:abstractNumId w:val="25"/>
  </w:num>
  <w:num w:numId="18">
    <w:abstractNumId w:val="5"/>
  </w:num>
  <w:num w:numId="19">
    <w:abstractNumId w:val="3"/>
  </w:num>
  <w:num w:numId="20">
    <w:abstractNumId w:val="21"/>
  </w:num>
  <w:num w:numId="21">
    <w:abstractNumId w:val="22"/>
  </w:num>
  <w:num w:numId="22">
    <w:abstractNumId w:val="2"/>
  </w:num>
  <w:num w:numId="23">
    <w:abstractNumId w:val="14"/>
  </w:num>
  <w:num w:numId="24">
    <w:abstractNumId w:val="16"/>
  </w:num>
  <w:num w:numId="25">
    <w:abstractNumId w:val="15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ACC"/>
    <w:rsid w:val="00013C72"/>
    <w:rsid w:val="0003057A"/>
    <w:rsid w:val="00031AD4"/>
    <w:rsid w:val="00037D5E"/>
    <w:rsid w:val="00040AA1"/>
    <w:rsid w:val="00042309"/>
    <w:rsid w:val="0005325A"/>
    <w:rsid w:val="00054CEB"/>
    <w:rsid w:val="00060493"/>
    <w:rsid w:val="0006256D"/>
    <w:rsid w:val="00064414"/>
    <w:rsid w:val="000702E2"/>
    <w:rsid w:val="000846FF"/>
    <w:rsid w:val="000B12FC"/>
    <w:rsid w:val="000B3CA8"/>
    <w:rsid w:val="000B7477"/>
    <w:rsid w:val="000C0032"/>
    <w:rsid w:val="000D04CB"/>
    <w:rsid w:val="000D7404"/>
    <w:rsid w:val="000F18CA"/>
    <w:rsid w:val="000F2EC8"/>
    <w:rsid w:val="0014192A"/>
    <w:rsid w:val="00145151"/>
    <w:rsid w:val="001511E9"/>
    <w:rsid w:val="00154A7B"/>
    <w:rsid w:val="00161BCD"/>
    <w:rsid w:val="001622D4"/>
    <w:rsid w:val="001639ED"/>
    <w:rsid w:val="00163A7D"/>
    <w:rsid w:val="00171007"/>
    <w:rsid w:val="00176605"/>
    <w:rsid w:val="0019531D"/>
    <w:rsid w:val="0019766E"/>
    <w:rsid w:val="001A47AA"/>
    <w:rsid w:val="001B6070"/>
    <w:rsid w:val="001C487A"/>
    <w:rsid w:val="001D2FA8"/>
    <w:rsid w:val="001D6A7C"/>
    <w:rsid w:val="001D7061"/>
    <w:rsid w:val="001E031E"/>
    <w:rsid w:val="001E25A5"/>
    <w:rsid w:val="001F45E1"/>
    <w:rsid w:val="001F4B06"/>
    <w:rsid w:val="0020595D"/>
    <w:rsid w:val="00212020"/>
    <w:rsid w:val="00216198"/>
    <w:rsid w:val="00221D3F"/>
    <w:rsid w:val="00225211"/>
    <w:rsid w:val="0022633B"/>
    <w:rsid w:val="002316E3"/>
    <w:rsid w:val="002353AB"/>
    <w:rsid w:val="00235465"/>
    <w:rsid w:val="00236E19"/>
    <w:rsid w:val="00243522"/>
    <w:rsid w:val="00245B3C"/>
    <w:rsid w:val="002602B2"/>
    <w:rsid w:val="0026398C"/>
    <w:rsid w:val="0026446F"/>
    <w:rsid w:val="00271783"/>
    <w:rsid w:val="00271AD8"/>
    <w:rsid w:val="00277C90"/>
    <w:rsid w:val="0028160A"/>
    <w:rsid w:val="002921DB"/>
    <w:rsid w:val="00297BEC"/>
    <w:rsid w:val="002B2C02"/>
    <w:rsid w:val="002B424B"/>
    <w:rsid w:val="002F090F"/>
    <w:rsid w:val="002F591F"/>
    <w:rsid w:val="00303B24"/>
    <w:rsid w:val="003061A1"/>
    <w:rsid w:val="00307068"/>
    <w:rsid w:val="0031380C"/>
    <w:rsid w:val="003206CD"/>
    <w:rsid w:val="0034023B"/>
    <w:rsid w:val="00344249"/>
    <w:rsid w:val="00352DBB"/>
    <w:rsid w:val="003628BE"/>
    <w:rsid w:val="003848EF"/>
    <w:rsid w:val="003A4F44"/>
    <w:rsid w:val="003B40B6"/>
    <w:rsid w:val="003B6A04"/>
    <w:rsid w:val="003C549C"/>
    <w:rsid w:val="003C6A3B"/>
    <w:rsid w:val="003D3B46"/>
    <w:rsid w:val="003D4F6C"/>
    <w:rsid w:val="003D5B19"/>
    <w:rsid w:val="003E38B0"/>
    <w:rsid w:val="0040107C"/>
    <w:rsid w:val="00422B84"/>
    <w:rsid w:val="0042461E"/>
    <w:rsid w:val="00427EED"/>
    <w:rsid w:val="0043740C"/>
    <w:rsid w:val="004400F5"/>
    <w:rsid w:val="004411B9"/>
    <w:rsid w:val="004419AE"/>
    <w:rsid w:val="00442542"/>
    <w:rsid w:val="00446FE8"/>
    <w:rsid w:val="0044746E"/>
    <w:rsid w:val="00451CF4"/>
    <w:rsid w:val="00454314"/>
    <w:rsid w:val="00471346"/>
    <w:rsid w:val="00474E5A"/>
    <w:rsid w:val="0049098A"/>
    <w:rsid w:val="004930C9"/>
    <w:rsid w:val="0049543F"/>
    <w:rsid w:val="00496DE7"/>
    <w:rsid w:val="004A271F"/>
    <w:rsid w:val="004B6C4A"/>
    <w:rsid w:val="004C659F"/>
    <w:rsid w:val="004D121C"/>
    <w:rsid w:val="004D451C"/>
    <w:rsid w:val="004D5099"/>
    <w:rsid w:val="004D56A6"/>
    <w:rsid w:val="004E3435"/>
    <w:rsid w:val="004E40D5"/>
    <w:rsid w:val="004F65D6"/>
    <w:rsid w:val="005002D8"/>
    <w:rsid w:val="00511B9D"/>
    <w:rsid w:val="0052528F"/>
    <w:rsid w:val="0054309C"/>
    <w:rsid w:val="005502EA"/>
    <w:rsid w:val="00560287"/>
    <w:rsid w:val="005613DE"/>
    <w:rsid w:val="00563558"/>
    <w:rsid w:val="00566E0A"/>
    <w:rsid w:val="0057562D"/>
    <w:rsid w:val="00576F12"/>
    <w:rsid w:val="00591B69"/>
    <w:rsid w:val="005938FA"/>
    <w:rsid w:val="005A09B5"/>
    <w:rsid w:val="005A2C8A"/>
    <w:rsid w:val="005A7A25"/>
    <w:rsid w:val="005B183F"/>
    <w:rsid w:val="005B29B3"/>
    <w:rsid w:val="005B5822"/>
    <w:rsid w:val="005C0A7E"/>
    <w:rsid w:val="005C7CBA"/>
    <w:rsid w:val="005D7179"/>
    <w:rsid w:val="005E7A36"/>
    <w:rsid w:val="005F7600"/>
    <w:rsid w:val="00600E60"/>
    <w:rsid w:val="0060119D"/>
    <w:rsid w:val="0060531A"/>
    <w:rsid w:val="00605437"/>
    <w:rsid w:val="00607100"/>
    <w:rsid w:val="00632EDD"/>
    <w:rsid w:val="006441F4"/>
    <w:rsid w:val="0064765C"/>
    <w:rsid w:val="00670511"/>
    <w:rsid w:val="00672560"/>
    <w:rsid w:val="00673BA9"/>
    <w:rsid w:val="006869CD"/>
    <w:rsid w:val="00691F9F"/>
    <w:rsid w:val="006938C4"/>
    <w:rsid w:val="00697298"/>
    <w:rsid w:val="006A5B0F"/>
    <w:rsid w:val="006A64F2"/>
    <w:rsid w:val="006B02D3"/>
    <w:rsid w:val="006C14F9"/>
    <w:rsid w:val="006C1FBC"/>
    <w:rsid w:val="006D0080"/>
    <w:rsid w:val="006D63B7"/>
    <w:rsid w:val="006E5F88"/>
    <w:rsid w:val="006F0CD7"/>
    <w:rsid w:val="006F1ABE"/>
    <w:rsid w:val="006F408E"/>
    <w:rsid w:val="006F47A9"/>
    <w:rsid w:val="00701C84"/>
    <w:rsid w:val="0072016C"/>
    <w:rsid w:val="00730B32"/>
    <w:rsid w:val="00731342"/>
    <w:rsid w:val="00737A37"/>
    <w:rsid w:val="00751015"/>
    <w:rsid w:val="00755828"/>
    <w:rsid w:val="007622EC"/>
    <w:rsid w:val="00765AD6"/>
    <w:rsid w:val="007778C0"/>
    <w:rsid w:val="00782449"/>
    <w:rsid w:val="0079026F"/>
    <w:rsid w:val="00791133"/>
    <w:rsid w:val="00794623"/>
    <w:rsid w:val="00795618"/>
    <w:rsid w:val="007A0A81"/>
    <w:rsid w:val="007A6319"/>
    <w:rsid w:val="007C1706"/>
    <w:rsid w:val="007C433C"/>
    <w:rsid w:val="007D4603"/>
    <w:rsid w:val="007E1729"/>
    <w:rsid w:val="007F0C1A"/>
    <w:rsid w:val="007F5A86"/>
    <w:rsid w:val="007F79F1"/>
    <w:rsid w:val="00801D7E"/>
    <w:rsid w:val="008115FB"/>
    <w:rsid w:val="008129A6"/>
    <w:rsid w:val="008160E5"/>
    <w:rsid w:val="00816ABB"/>
    <w:rsid w:val="008266B0"/>
    <w:rsid w:val="0083113E"/>
    <w:rsid w:val="008358DF"/>
    <w:rsid w:val="0083643C"/>
    <w:rsid w:val="00841770"/>
    <w:rsid w:val="00860AF3"/>
    <w:rsid w:val="00861ACC"/>
    <w:rsid w:val="00870584"/>
    <w:rsid w:val="0087523C"/>
    <w:rsid w:val="00877348"/>
    <w:rsid w:val="00881A3C"/>
    <w:rsid w:val="0088439F"/>
    <w:rsid w:val="00895DF9"/>
    <w:rsid w:val="008A4511"/>
    <w:rsid w:val="008B02EF"/>
    <w:rsid w:val="008B4D28"/>
    <w:rsid w:val="008C522B"/>
    <w:rsid w:val="008D3FB4"/>
    <w:rsid w:val="008D77B0"/>
    <w:rsid w:val="008F0A38"/>
    <w:rsid w:val="008F4D99"/>
    <w:rsid w:val="00900538"/>
    <w:rsid w:val="0090065E"/>
    <w:rsid w:val="009029CE"/>
    <w:rsid w:val="00902C29"/>
    <w:rsid w:val="00922029"/>
    <w:rsid w:val="00927617"/>
    <w:rsid w:val="00932568"/>
    <w:rsid w:val="00935F59"/>
    <w:rsid w:val="00951329"/>
    <w:rsid w:val="009675BA"/>
    <w:rsid w:val="009705BC"/>
    <w:rsid w:val="00971910"/>
    <w:rsid w:val="009933FD"/>
    <w:rsid w:val="009A1165"/>
    <w:rsid w:val="009B24A0"/>
    <w:rsid w:val="009C0E3B"/>
    <w:rsid w:val="009C5007"/>
    <w:rsid w:val="009C62BB"/>
    <w:rsid w:val="009D0435"/>
    <w:rsid w:val="009D5714"/>
    <w:rsid w:val="009F566D"/>
    <w:rsid w:val="009F695A"/>
    <w:rsid w:val="00A010FD"/>
    <w:rsid w:val="00A1216A"/>
    <w:rsid w:val="00A14046"/>
    <w:rsid w:val="00A3571E"/>
    <w:rsid w:val="00A42060"/>
    <w:rsid w:val="00A4507B"/>
    <w:rsid w:val="00A4591F"/>
    <w:rsid w:val="00A57C44"/>
    <w:rsid w:val="00A77D05"/>
    <w:rsid w:val="00A8483B"/>
    <w:rsid w:val="00A85CC6"/>
    <w:rsid w:val="00A903A3"/>
    <w:rsid w:val="00A9291E"/>
    <w:rsid w:val="00A961AA"/>
    <w:rsid w:val="00AA1968"/>
    <w:rsid w:val="00AB0DDE"/>
    <w:rsid w:val="00AB5C1D"/>
    <w:rsid w:val="00AD1090"/>
    <w:rsid w:val="00AD2E41"/>
    <w:rsid w:val="00AD3BA1"/>
    <w:rsid w:val="00AE14A2"/>
    <w:rsid w:val="00AE651C"/>
    <w:rsid w:val="00B04FBB"/>
    <w:rsid w:val="00B079D3"/>
    <w:rsid w:val="00B10280"/>
    <w:rsid w:val="00B24D85"/>
    <w:rsid w:val="00B25611"/>
    <w:rsid w:val="00B4013D"/>
    <w:rsid w:val="00B41E5D"/>
    <w:rsid w:val="00B5082E"/>
    <w:rsid w:val="00B60127"/>
    <w:rsid w:val="00B60A8C"/>
    <w:rsid w:val="00B75E5C"/>
    <w:rsid w:val="00B81521"/>
    <w:rsid w:val="00B84332"/>
    <w:rsid w:val="00B96124"/>
    <w:rsid w:val="00BA1FA3"/>
    <w:rsid w:val="00BA27A5"/>
    <w:rsid w:val="00BA3DFA"/>
    <w:rsid w:val="00BB2106"/>
    <w:rsid w:val="00BB708E"/>
    <w:rsid w:val="00BE3BFE"/>
    <w:rsid w:val="00BE6428"/>
    <w:rsid w:val="00BF0B65"/>
    <w:rsid w:val="00BF213F"/>
    <w:rsid w:val="00BF4BF9"/>
    <w:rsid w:val="00C04524"/>
    <w:rsid w:val="00C116BC"/>
    <w:rsid w:val="00C21FF6"/>
    <w:rsid w:val="00C35FC0"/>
    <w:rsid w:val="00C54C66"/>
    <w:rsid w:val="00C720FE"/>
    <w:rsid w:val="00C724CB"/>
    <w:rsid w:val="00C72503"/>
    <w:rsid w:val="00C81437"/>
    <w:rsid w:val="00C859FD"/>
    <w:rsid w:val="00C95328"/>
    <w:rsid w:val="00CB0178"/>
    <w:rsid w:val="00CB60ED"/>
    <w:rsid w:val="00CD275F"/>
    <w:rsid w:val="00CD661A"/>
    <w:rsid w:val="00CE5617"/>
    <w:rsid w:val="00CE7376"/>
    <w:rsid w:val="00CF21F4"/>
    <w:rsid w:val="00CF25B2"/>
    <w:rsid w:val="00D0043A"/>
    <w:rsid w:val="00D01137"/>
    <w:rsid w:val="00D047BB"/>
    <w:rsid w:val="00D04F41"/>
    <w:rsid w:val="00D05B97"/>
    <w:rsid w:val="00D07C69"/>
    <w:rsid w:val="00D20D32"/>
    <w:rsid w:val="00D240D7"/>
    <w:rsid w:val="00D25C12"/>
    <w:rsid w:val="00D33425"/>
    <w:rsid w:val="00D410F6"/>
    <w:rsid w:val="00D41425"/>
    <w:rsid w:val="00D435BC"/>
    <w:rsid w:val="00D46B11"/>
    <w:rsid w:val="00D4741E"/>
    <w:rsid w:val="00D54646"/>
    <w:rsid w:val="00D54A1D"/>
    <w:rsid w:val="00D56CC0"/>
    <w:rsid w:val="00D57481"/>
    <w:rsid w:val="00D76007"/>
    <w:rsid w:val="00D765A2"/>
    <w:rsid w:val="00D76F75"/>
    <w:rsid w:val="00DA0021"/>
    <w:rsid w:val="00DA2B7A"/>
    <w:rsid w:val="00DA5A1D"/>
    <w:rsid w:val="00DC250B"/>
    <w:rsid w:val="00DC2D6A"/>
    <w:rsid w:val="00DC77B1"/>
    <w:rsid w:val="00DE4D78"/>
    <w:rsid w:val="00E04E30"/>
    <w:rsid w:val="00E16467"/>
    <w:rsid w:val="00E230A1"/>
    <w:rsid w:val="00E373CF"/>
    <w:rsid w:val="00E41CE4"/>
    <w:rsid w:val="00E516B8"/>
    <w:rsid w:val="00E52309"/>
    <w:rsid w:val="00E53ADC"/>
    <w:rsid w:val="00E65DB6"/>
    <w:rsid w:val="00E66105"/>
    <w:rsid w:val="00E66BB9"/>
    <w:rsid w:val="00EA01A4"/>
    <w:rsid w:val="00EC24ED"/>
    <w:rsid w:val="00EC4396"/>
    <w:rsid w:val="00ED400C"/>
    <w:rsid w:val="00EF1F2E"/>
    <w:rsid w:val="00F10647"/>
    <w:rsid w:val="00F13793"/>
    <w:rsid w:val="00F21B8D"/>
    <w:rsid w:val="00F30B22"/>
    <w:rsid w:val="00F325AC"/>
    <w:rsid w:val="00F3422E"/>
    <w:rsid w:val="00F36553"/>
    <w:rsid w:val="00F40605"/>
    <w:rsid w:val="00F43BBA"/>
    <w:rsid w:val="00F50B90"/>
    <w:rsid w:val="00F50FF8"/>
    <w:rsid w:val="00F540CD"/>
    <w:rsid w:val="00F631FF"/>
    <w:rsid w:val="00F63335"/>
    <w:rsid w:val="00F66795"/>
    <w:rsid w:val="00F706A1"/>
    <w:rsid w:val="00F716A1"/>
    <w:rsid w:val="00F75148"/>
    <w:rsid w:val="00F82FB1"/>
    <w:rsid w:val="00F9130A"/>
    <w:rsid w:val="00FA4B42"/>
    <w:rsid w:val="00FA4D09"/>
    <w:rsid w:val="00FC729E"/>
    <w:rsid w:val="00FD6BE6"/>
    <w:rsid w:val="00FE1487"/>
    <w:rsid w:val="00FE3519"/>
    <w:rsid w:val="00FF1B12"/>
    <w:rsid w:val="00FF280C"/>
    <w:rsid w:val="00FF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2EE6B3"/>
  <w15:docId w15:val="{8793A5E8-C7BA-4362-875D-EA4CDB60F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 MT" w:eastAsia="Arial MT" w:hAnsi="Arial MT" w:cs="Arial MT"/>
      <w:lang w:val="pl-PL"/>
    </w:rPr>
  </w:style>
  <w:style w:type="paragraph" w:styleId="Nagwek1">
    <w:name w:val="heading 1"/>
    <w:basedOn w:val="Normalny"/>
    <w:uiPriority w:val="9"/>
    <w:qFormat/>
    <w:pPr>
      <w:ind w:left="511" w:hanging="285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1308" w:hanging="360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1308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21D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21D3F"/>
    <w:rPr>
      <w:rFonts w:ascii="Arial MT" w:eastAsia="Arial MT" w:hAnsi="Arial MT" w:cs="Arial MT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21D3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B21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2106"/>
    <w:rPr>
      <w:rFonts w:ascii="Arial MT" w:eastAsia="Arial MT" w:hAnsi="Arial MT" w:cs="Arial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B21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2106"/>
    <w:rPr>
      <w:rFonts w:ascii="Arial MT" w:eastAsia="Arial MT" w:hAnsi="Arial MT" w:cs="Arial MT"/>
      <w:lang w:val="pl-PL"/>
    </w:rPr>
  </w:style>
  <w:style w:type="paragraph" w:styleId="Poprawka">
    <w:name w:val="Revision"/>
    <w:hidden/>
    <w:uiPriority w:val="99"/>
    <w:semiHidden/>
    <w:rsid w:val="006D63B7"/>
    <w:pPr>
      <w:widowControl/>
      <w:autoSpaceDE/>
      <w:autoSpaceDN/>
    </w:pPr>
    <w:rPr>
      <w:rFonts w:ascii="Arial MT" w:eastAsia="Arial MT" w:hAnsi="Arial MT" w:cs="Arial MT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A3D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3D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3DFA"/>
    <w:rPr>
      <w:rFonts w:ascii="Arial MT" w:eastAsia="Arial MT" w:hAnsi="Arial MT" w:cs="Arial MT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3D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3DFA"/>
    <w:rPr>
      <w:rFonts w:ascii="Arial MT" w:eastAsia="Arial MT" w:hAnsi="Arial MT" w:cs="Arial MT"/>
      <w:b/>
      <w:bCs/>
      <w:sz w:val="20"/>
      <w:szCs w:val="20"/>
      <w:lang w:val="pl-PL"/>
    </w:rPr>
  </w:style>
  <w:style w:type="paragraph" w:styleId="Bezodstpw">
    <w:name w:val="No Spacing"/>
    <w:qFormat/>
    <w:rsid w:val="00D047BB"/>
    <w:pPr>
      <w:widowControl/>
      <w:suppressAutoHyphens/>
      <w:autoSpaceDE/>
      <w:autoSpaceDN/>
    </w:pPr>
    <w:rPr>
      <w:rFonts w:ascii="Times New Roman" w:eastAsia="Calibri" w:hAnsi="Times New Roman" w:cs="Times New Roman"/>
      <w:sz w:val="24"/>
      <w:szCs w:val="24"/>
      <w:lang w:val="pl-PL" w:eastAsia="zh-CN"/>
    </w:rPr>
  </w:style>
  <w:style w:type="paragraph" w:styleId="Tytu">
    <w:name w:val="Title"/>
    <w:aliases w:val=" Znak,Znak"/>
    <w:basedOn w:val="Normalny"/>
    <w:link w:val="TytuZnak"/>
    <w:qFormat/>
    <w:rsid w:val="00474E5A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ytuZnak">
    <w:name w:val="Tytuł Znak"/>
    <w:aliases w:val=" Znak Znak,Znak Znak"/>
    <w:basedOn w:val="Domylnaczcionkaakapitu"/>
    <w:link w:val="Tytu"/>
    <w:rsid w:val="00474E5A"/>
    <w:rPr>
      <w:rFonts w:ascii="Times New Roman" w:eastAsia="Times New Roman" w:hAnsi="Times New Roman" w:cs="Times New Roman"/>
      <w:b/>
      <w:sz w:val="28"/>
      <w:szCs w:val="20"/>
      <w:lang w:val="pl-PL"/>
    </w:rPr>
  </w:style>
  <w:style w:type="table" w:styleId="Tabela-Siatka">
    <w:name w:val="Table Grid"/>
    <w:basedOn w:val="Standardowy"/>
    <w:uiPriority w:val="39"/>
    <w:rsid w:val="001F4B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F7600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55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19623">
          <w:marLeft w:val="108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71745">
          <w:marLeft w:val="108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5812">
          <w:marLeft w:val="108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1959">
          <w:marLeft w:val="108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951">
          <w:marLeft w:val="108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8390">
          <w:marLeft w:val="1080"/>
          <w:marRight w:val="0"/>
          <w:marTop w:val="28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E0F8B-9773-4C62-A83D-92C83FAA0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816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Wrona Wojciech</dc:creator>
  <cp:lastModifiedBy>Domagała Grzegorz</cp:lastModifiedBy>
  <cp:revision>3</cp:revision>
  <cp:lastPrinted>2025-07-02T12:11:00Z</cp:lastPrinted>
  <dcterms:created xsi:type="dcterms:W3CDTF">2026-03-24T07:01:00Z</dcterms:created>
  <dcterms:modified xsi:type="dcterms:W3CDTF">2026-03-24T13:39:00Z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2023-04-20T00:00:00Z</vt:filetime>
  </property>
</Properties>
</file>